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宋体" w:hAnsi="宋体" w:cs="宋体"/>
          <w:color w:val="auto"/>
          <w:highlight w:val="none"/>
          <w:lang w:val="en-US" w:eastAsia="zh-CN"/>
        </w:rPr>
        <w:t>D d</w:t>
      </w: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243" w:firstLineChars="55"/>
        <w:jc w:val="center"/>
        <w:rPr>
          <w:rFonts w:hint="eastAsia" w:ascii="仿宋" w:hAnsi="仿宋" w:cs="仿宋"/>
          <w:b/>
          <w:bCs/>
          <w:sz w:val="44"/>
          <w:szCs w:val="44"/>
          <w:lang w:eastAsia="zh-CN"/>
        </w:rPr>
      </w:pPr>
      <w:r>
        <w:rPr>
          <w:rFonts w:hint="eastAsia" w:ascii="仿宋" w:hAnsi="仿宋" w:cs="仿宋"/>
          <w:b/>
          <w:bCs/>
          <w:sz w:val="44"/>
          <w:szCs w:val="44"/>
          <w:lang w:eastAsia="zh-CN"/>
        </w:rPr>
        <w:t>山东第一医科大学（山东省医学科学院）科教融合多巴胺系统的多探针影像研究专用设备采购（181）</w:t>
      </w:r>
    </w:p>
    <w:p>
      <w:pPr>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竞争性磋商文件</w:t>
      </w:r>
    </w:p>
    <w:p>
      <w:pPr>
        <w:ind w:firstLine="0" w:firstLineChars="0"/>
        <w:jc w:val="center"/>
        <w:rPr>
          <w:rFonts w:ascii="Times New Roman" w:hAnsi="Times New Roman"/>
          <w:b/>
          <w:sz w:val="44"/>
          <w:szCs w:val="44"/>
        </w:rPr>
      </w:pPr>
    </w:p>
    <w:p>
      <w:pPr>
        <w:ind w:firstLine="243" w:firstLineChars="55"/>
        <w:rPr>
          <w:rFonts w:ascii="Times New Roman" w:hAnsi="Times New Roman"/>
          <w:b/>
          <w:sz w:val="44"/>
          <w:szCs w:val="44"/>
        </w:rPr>
      </w:pPr>
    </w:p>
    <w:p>
      <w:pPr>
        <w:ind w:firstLine="199" w:firstLineChars="55"/>
        <w:jc w:val="center"/>
        <w:rPr>
          <w:rFonts w:hint="eastAsia" w:ascii="Times New Roman" w:hAnsi="Times New Roman"/>
          <w:b/>
          <w:sz w:val="36"/>
          <w:szCs w:val="36"/>
        </w:rPr>
      </w:pPr>
      <w:r>
        <w:rPr>
          <w:rFonts w:ascii="Times New Roman" w:hAnsi="Times New Roman"/>
          <w:b/>
          <w:sz w:val="36"/>
          <w:szCs w:val="36"/>
        </w:rPr>
        <w:t>项目编号：</w:t>
      </w:r>
      <w:r>
        <w:rPr>
          <w:rFonts w:hint="eastAsia" w:ascii="Times New Roman" w:hAnsi="Times New Roman"/>
          <w:b/>
          <w:sz w:val="36"/>
          <w:szCs w:val="36"/>
        </w:rPr>
        <w:t>SDGP370000000202302005431</w:t>
      </w:r>
    </w:p>
    <w:p>
      <w:pPr>
        <w:ind w:firstLine="199" w:firstLineChars="55"/>
        <w:jc w:val="center"/>
        <w:rPr>
          <w:rFonts w:hint="default" w:ascii="Times New Roman" w:hAnsi="Times New Roman"/>
          <w:b/>
          <w:sz w:val="36"/>
          <w:szCs w:val="36"/>
          <w:u w:val="single"/>
          <w:lang w:val="en-US"/>
        </w:rPr>
      </w:pPr>
      <w:r>
        <w:rPr>
          <w:rFonts w:hint="eastAsia" w:ascii="Times New Roman" w:hAnsi="Times New Roman"/>
          <w:b/>
          <w:sz w:val="36"/>
          <w:szCs w:val="36"/>
        </w:rPr>
        <w:t>/sdhryw2023181</w:t>
      </w: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ascii="Times New Roman" w:hAnsi="Times New Roman"/>
          <w:b/>
          <w:sz w:val="36"/>
          <w:szCs w:val="36"/>
        </w:rPr>
      </w:pPr>
      <w:r>
        <w:rPr>
          <w:rFonts w:ascii="Times New Roman" w:hAnsi="Times New Roman"/>
          <w:b/>
          <w:sz w:val="36"/>
          <w:szCs w:val="36"/>
        </w:rPr>
        <w:t>采   购   人：</w:t>
      </w:r>
      <w:r>
        <w:rPr>
          <w:rFonts w:hint="eastAsia" w:ascii="宋体" w:hAnsi="宋体" w:cs="宋体"/>
          <w:b/>
          <w:bCs/>
          <w:color w:val="auto"/>
          <w:sz w:val="36"/>
          <w:szCs w:val="36"/>
          <w:highlight w:val="none"/>
        </w:rPr>
        <w:t>山东第一医科大学（山东省医学科学院）</w:t>
      </w:r>
    </w:p>
    <w:p>
      <w:pPr>
        <w:ind w:firstLine="1446" w:firstLineChars="400"/>
        <w:rPr>
          <w:rFonts w:hint="eastAsia" w:ascii="Times New Roman" w:hAnsi="Times New Roman" w:eastAsia="仿宋"/>
          <w:b/>
          <w:sz w:val="36"/>
          <w:szCs w:val="36"/>
          <w:lang w:eastAsia="zh-CN"/>
        </w:rPr>
      </w:pPr>
      <w:r>
        <w:rPr>
          <w:rFonts w:ascii="Times New Roman" w:hAnsi="Times New Roman"/>
          <w:b/>
          <w:sz w:val="36"/>
          <w:szCs w:val="36"/>
        </w:rPr>
        <w:t>采购代理机构：</w:t>
      </w:r>
      <w:r>
        <w:rPr>
          <w:rFonts w:hint="eastAsia" w:ascii="Times New Roman" w:hAnsi="Times New Roman"/>
          <w:b/>
          <w:sz w:val="36"/>
          <w:szCs w:val="36"/>
          <w:u w:val="single"/>
          <w:lang w:eastAsia="zh-CN"/>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Times New Roman" w:hAnsi="Times New Roman"/>
          <w:b/>
          <w:sz w:val="36"/>
          <w:szCs w:val="36"/>
        </w:rPr>
        <w:t>日        期：</w:t>
      </w:r>
      <w:r>
        <w:rPr>
          <w:rFonts w:ascii="Times New Roman" w:hAnsi="Times New Roman"/>
          <w:b/>
          <w:sz w:val="36"/>
          <w:szCs w:val="36"/>
          <w:u w:val="single"/>
        </w:rPr>
        <w:t>二〇二</w:t>
      </w:r>
      <w:r>
        <w:rPr>
          <w:rFonts w:hint="eastAsia" w:ascii="Times New Roman" w:hAnsi="Times New Roman"/>
          <w:b/>
          <w:sz w:val="36"/>
          <w:szCs w:val="36"/>
          <w:u w:val="single"/>
          <w:lang w:eastAsia="zh-CN"/>
        </w:rPr>
        <w:t>三</w:t>
      </w:r>
      <w:r>
        <w:rPr>
          <w:rFonts w:ascii="Times New Roman" w:hAnsi="Times New Roman"/>
          <w:b/>
          <w:sz w:val="36"/>
          <w:szCs w:val="36"/>
          <w:u w:val="single"/>
        </w:rPr>
        <w:t>年</w:t>
      </w:r>
      <w:r>
        <w:rPr>
          <w:rFonts w:hint="eastAsia" w:ascii="Times New Roman" w:hAnsi="Times New Roman"/>
          <w:b/>
          <w:sz w:val="36"/>
          <w:szCs w:val="36"/>
          <w:u w:val="single"/>
          <w:lang w:val="en-US" w:eastAsia="zh-CN"/>
        </w:rPr>
        <w:t>七</w:t>
      </w:r>
      <w:r>
        <w:rPr>
          <w:rFonts w:hint="eastAsia" w:ascii="Times New Roman" w:hAnsi="Times New Roman"/>
          <w:b/>
          <w:sz w:val="36"/>
          <w:szCs w:val="36"/>
          <w:u w:val="single"/>
        </w:rPr>
        <w:t>月</w:t>
      </w:r>
    </w:p>
    <w:p>
      <w:pPr>
        <w:pStyle w:val="25"/>
        <w:ind w:firstLine="0" w:firstLineChars="0"/>
        <w:jc w:val="center"/>
        <w:rPr>
          <w:rFonts w:ascii="Times New Roman" w:hAnsi="Times New Roman"/>
          <w:b/>
          <w:sz w:val="32"/>
          <w:szCs w:val="28"/>
        </w:rPr>
      </w:pPr>
      <w:r>
        <w:rPr>
          <w:rFonts w:ascii="Times New Roman" w:hAnsi="Times New Roman"/>
          <w:b/>
          <w:sz w:val="32"/>
          <w:szCs w:val="28"/>
        </w:rPr>
        <w:t>目  录</w:t>
      </w:r>
    </w:p>
    <w:p>
      <w:pPr>
        <w:pStyle w:val="25"/>
        <w:ind w:firstLine="0" w:firstLineChars="0"/>
        <w:rPr>
          <w:rFonts w:ascii="Times New Roman" w:hAnsi="Times New Roman"/>
          <w:b/>
          <w:sz w:val="28"/>
          <w:szCs w:val="28"/>
        </w:rPr>
      </w:pPr>
      <w:r>
        <w:rPr>
          <w:rFonts w:ascii="Times New Roman" w:hAnsi="Times New Roman"/>
          <w:b/>
          <w:sz w:val="28"/>
          <w:szCs w:val="28"/>
        </w:rPr>
        <w:t>第一册  通用部分（本册）</w:t>
      </w:r>
    </w:p>
    <w:p>
      <w:pPr>
        <w:pStyle w:val="13"/>
        <w:tabs>
          <w:tab w:val="right" w:leader="dot" w:pos="9639"/>
        </w:tabs>
      </w:pPr>
      <w:r>
        <w:fldChar w:fldCharType="begin"/>
      </w:r>
      <w:r>
        <w:instrText xml:space="preserve"> TOC \o "1-3" \h \z \u </w:instrText>
      </w:r>
      <w:r>
        <w:fldChar w:fldCharType="separate"/>
      </w:r>
      <w:r>
        <w:fldChar w:fldCharType="begin"/>
      </w:r>
      <w:r>
        <w:instrText xml:space="preserve"> HYPERLINK \l _Toc15641 </w:instrText>
      </w:r>
      <w:r>
        <w:fldChar w:fldCharType="separate"/>
      </w:r>
      <w:r>
        <w:rPr>
          <w:rFonts w:ascii="Times New Roman" w:hAnsi="Times New Roman"/>
          <w:szCs w:val="32"/>
        </w:rPr>
        <w:t>第一部分  供应商须知</w:t>
      </w:r>
      <w:r>
        <w:tab/>
      </w:r>
      <w:r>
        <w:fldChar w:fldCharType="begin"/>
      </w:r>
      <w:r>
        <w:instrText xml:space="preserve"> PAGEREF _Toc15641 \h </w:instrText>
      </w:r>
      <w:r>
        <w:fldChar w:fldCharType="separate"/>
      </w:r>
      <w:r>
        <w:t>2</w:t>
      </w:r>
      <w:r>
        <w:fldChar w:fldCharType="end"/>
      </w:r>
      <w: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_Toc10389 </w:instrText>
      </w:r>
      <w:r>
        <w:rPr>
          <w:rFonts w:ascii="Times New Roman" w:hAnsi="Times New Roman"/>
        </w:rPr>
        <w:fldChar w:fldCharType="separate"/>
      </w:r>
      <w:r>
        <w:rPr>
          <w:rFonts w:ascii="Times New Roman" w:hAnsi="Times New Roman"/>
          <w:szCs w:val="28"/>
        </w:rPr>
        <w:t>一、总则</w:t>
      </w:r>
      <w:r>
        <w:tab/>
      </w:r>
      <w:r>
        <w:fldChar w:fldCharType="begin"/>
      </w:r>
      <w:r>
        <w:instrText xml:space="preserve"> PAGEREF _Toc10389 \h </w:instrText>
      </w:r>
      <w:r>
        <w:fldChar w:fldCharType="separate"/>
      </w:r>
      <w:r>
        <w:t>2</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_Toc20047 </w:instrText>
      </w:r>
      <w:r>
        <w:rPr>
          <w:rFonts w:ascii="Times New Roman" w:hAnsi="Times New Roman"/>
        </w:rPr>
        <w:fldChar w:fldCharType="separate"/>
      </w:r>
      <w:r>
        <w:rPr>
          <w:rFonts w:ascii="Times New Roman" w:hAnsi="Times New Roman"/>
          <w:szCs w:val="28"/>
        </w:rPr>
        <w:t>二、磋商文件</w:t>
      </w:r>
      <w:r>
        <w:tab/>
      </w:r>
      <w:r>
        <w:fldChar w:fldCharType="begin"/>
      </w:r>
      <w:r>
        <w:instrText xml:space="preserve"> PAGEREF _Toc20047 \h </w:instrText>
      </w:r>
      <w:r>
        <w:fldChar w:fldCharType="separate"/>
      </w:r>
      <w:r>
        <w:t>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_Toc27718 </w:instrText>
      </w:r>
      <w:r>
        <w:rPr>
          <w:rFonts w:ascii="Times New Roman" w:hAnsi="Times New Roman"/>
        </w:rPr>
        <w:fldChar w:fldCharType="separate"/>
      </w:r>
      <w:r>
        <w:rPr>
          <w:rFonts w:ascii="Times New Roman" w:hAnsi="Times New Roman"/>
          <w:szCs w:val="28"/>
        </w:rPr>
        <w:t>三、响应文件</w:t>
      </w:r>
      <w:r>
        <w:tab/>
      </w:r>
      <w:r>
        <w:fldChar w:fldCharType="begin"/>
      </w:r>
      <w:r>
        <w:instrText xml:space="preserve"> PAGEREF _Toc27718 \h </w:instrText>
      </w:r>
      <w:r>
        <w:fldChar w:fldCharType="separate"/>
      </w:r>
      <w:r>
        <w:t>7</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_Toc19937 </w:instrText>
      </w:r>
      <w:r>
        <w:rPr>
          <w:rFonts w:ascii="Times New Roman" w:hAnsi="Times New Roman"/>
        </w:rPr>
        <w:fldChar w:fldCharType="separate"/>
      </w:r>
      <w:r>
        <w:rPr>
          <w:rFonts w:ascii="Times New Roman" w:hAnsi="Times New Roman"/>
          <w:szCs w:val="28"/>
        </w:rPr>
        <w:t>四、磋商保证金</w:t>
      </w:r>
      <w:r>
        <w:tab/>
      </w:r>
      <w:r>
        <w:fldChar w:fldCharType="begin"/>
      </w:r>
      <w:r>
        <w:instrText xml:space="preserve"> PAGEREF _Toc19937 \h </w:instrText>
      </w:r>
      <w:r>
        <w:fldChar w:fldCharType="separate"/>
      </w:r>
      <w:r>
        <w:t>2</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_Toc31681 </w:instrText>
      </w:r>
      <w:r>
        <w:rPr>
          <w:rFonts w:ascii="Times New Roman" w:hAnsi="Times New Roman"/>
        </w:rPr>
        <w:fldChar w:fldCharType="separate"/>
      </w:r>
      <w:r>
        <w:rPr>
          <w:rFonts w:ascii="Times New Roman" w:hAnsi="Times New Roman"/>
          <w:szCs w:val="28"/>
        </w:rPr>
        <w:t>五、响应文件的递交</w:t>
      </w:r>
      <w:r>
        <w:tab/>
      </w:r>
      <w:r>
        <w:fldChar w:fldCharType="begin"/>
      </w:r>
      <w:r>
        <w:instrText xml:space="preserve"> PAGEREF _Toc31681 \h </w:instrText>
      </w:r>
      <w:r>
        <w:fldChar w:fldCharType="separate"/>
      </w:r>
      <w:r>
        <w:t>3</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_Toc10875 </w:instrText>
      </w:r>
      <w:r>
        <w:rPr>
          <w:rFonts w:ascii="Times New Roman" w:hAnsi="Times New Roman"/>
        </w:rPr>
        <w:fldChar w:fldCharType="separate"/>
      </w:r>
      <w:r>
        <w:rPr>
          <w:rFonts w:ascii="Times New Roman" w:hAnsi="Times New Roman"/>
          <w:szCs w:val="28"/>
        </w:rPr>
        <w:t>六、</w:t>
      </w:r>
      <w:r>
        <w:rPr>
          <w:rFonts w:hint="eastAsia" w:ascii="Times New Roman" w:hAnsi="Times New Roman"/>
          <w:szCs w:val="28"/>
        </w:rPr>
        <w:t>响应文件密封确认</w:t>
      </w:r>
      <w:r>
        <w:tab/>
      </w:r>
      <w:r>
        <w:fldChar w:fldCharType="begin"/>
      </w:r>
      <w:r>
        <w:instrText xml:space="preserve"> PAGEREF _Toc10875 \h </w:instrText>
      </w:r>
      <w:r>
        <w:fldChar w:fldCharType="separate"/>
      </w:r>
      <w:r>
        <w:t>3</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_Toc9194 </w:instrText>
      </w:r>
      <w:r>
        <w:rPr>
          <w:rFonts w:ascii="Times New Roman" w:hAnsi="Times New Roman"/>
        </w:rPr>
        <w:fldChar w:fldCharType="separate"/>
      </w:r>
      <w:r>
        <w:rPr>
          <w:rFonts w:ascii="Times New Roman" w:hAnsi="Times New Roman"/>
          <w:szCs w:val="28"/>
        </w:rPr>
        <w:t>七、评审</w:t>
      </w:r>
      <w:r>
        <w:tab/>
      </w:r>
      <w:r>
        <w:fldChar w:fldCharType="begin"/>
      </w:r>
      <w:r>
        <w:instrText xml:space="preserve"> PAGEREF _Toc9194 \h </w:instrText>
      </w:r>
      <w:r>
        <w:fldChar w:fldCharType="separate"/>
      </w:r>
      <w:r>
        <w:t>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_Toc23225 </w:instrText>
      </w:r>
      <w:r>
        <w:rPr>
          <w:rFonts w:ascii="Times New Roman" w:hAnsi="Times New Roman"/>
        </w:rPr>
        <w:fldChar w:fldCharType="separate"/>
      </w:r>
      <w:r>
        <w:rPr>
          <w:rFonts w:ascii="Times New Roman" w:hAnsi="Times New Roman"/>
          <w:szCs w:val="28"/>
        </w:rPr>
        <w:t>八、询问与质疑</w:t>
      </w:r>
      <w:r>
        <w:tab/>
      </w:r>
      <w:r>
        <w:fldChar w:fldCharType="begin"/>
      </w:r>
      <w:r>
        <w:instrText xml:space="preserve"> PAGEREF _Toc23225 \h </w:instrText>
      </w:r>
      <w:r>
        <w:fldChar w:fldCharType="separate"/>
      </w:r>
      <w:r>
        <w:t>7</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_Toc28969 </w:instrText>
      </w:r>
      <w:r>
        <w:rPr>
          <w:rFonts w:ascii="Times New Roman" w:hAnsi="Times New Roman"/>
        </w:rPr>
        <w:fldChar w:fldCharType="separate"/>
      </w:r>
      <w:r>
        <w:rPr>
          <w:rFonts w:ascii="Times New Roman" w:hAnsi="Times New Roman"/>
          <w:szCs w:val="28"/>
        </w:rPr>
        <w:t>九、磋商费用</w:t>
      </w:r>
      <w:r>
        <w:tab/>
      </w:r>
      <w:r>
        <w:fldChar w:fldCharType="begin"/>
      </w:r>
      <w:r>
        <w:instrText xml:space="preserve"> PAGEREF _Toc28969 \h </w:instrText>
      </w:r>
      <w:r>
        <w:fldChar w:fldCharType="separate"/>
      </w:r>
      <w:r>
        <w:t>7</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_Toc20656 </w:instrText>
      </w:r>
      <w:r>
        <w:rPr>
          <w:rFonts w:ascii="Times New Roman" w:hAnsi="Times New Roman"/>
        </w:rPr>
        <w:fldChar w:fldCharType="separate"/>
      </w:r>
      <w:r>
        <w:rPr>
          <w:rFonts w:ascii="Times New Roman" w:hAnsi="Times New Roman"/>
          <w:szCs w:val="28"/>
        </w:rPr>
        <w:t>十、磋商文件解释权</w:t>
      </w:r>
      <w:r>
        <w:tab/>
      </w:r>
      <w:r>
        <w:fldChar w:fldCharType="begin"/>
      </w:r>
      <w:r>
        <w:instrText xml:space="preserve"> PAGEREF _Toc20656 \h </w:instrText>
      </w:r>
      <w:r>
        <w:fldChar w:fldCharType="separate"/>
      </w:r>
      <w:r>
        <w:t>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_Toc3913 </w:instrText>
      </w:r>
      <w:r>
        <w:rPr>
          <w:rFonts w:ascii="Times New Roman" w:hAnsi="Times New Roman"/>
        </w:rPr>
        <w:fldChar w:fldCharType="separate"/>
      </w:r>
      <w:r>
        <w:rPr>
          <w:rFonts w:ascii="Times New Roman" w:hAnsi="Times New Roman"/>
          <w:szCs w:val="28"/>
        </w:rPr>
        <w:t>十一、保密和披露</w:t>
      </w:r>
      <w:r>
        <w:tab/>
      </w:r>
      <w:r>
        <w:fldChar w:fldCharType="begin"/>
      </w:r>
      <w:r>
        <w:instrText xml:space="preserve"> PAGEREF _Toc3913 \h </w:instrText>
      </w:r>
      <w:r>
        <w:fldChar w:fldCharType="separate"/>
      </w:r>
      <w:r>
        <w:t>8</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_Toc10976 </w:instrText>
      </w:r>
      <w:r>
        <w:rPr>
          <w:rFonts w:ascii="Times New Roman" w:hAnsi="Times New Roman"/>
        </w:rPr>
        <w:fldChar w:fldCharType="separate"/>
      </w:r>
      <w:r>
        <w:rPr>
          <w:rFonts w:ascii="Times New Roman" w:hAnsi="Times New Roman"/>
          <w:szCs w:val="32"/>
        </w:rPr>
        <w:t>第二部分  政府采购合同</w:t>
      </w:r>
      <w:r>
        <w:tab/>
      </w:r>
      <w:r>
        <w:fldChar w:fldCharType="begin"/>
      </w:r>
      <w:r>
        <w:instrText xml:space="preserve"> PAGEREF _Toc10976 \h </w:instrText>
      </w:r>
      <w:r>
        <w:fldChar w:fldCharType="separate"/>
      </w:r>
      <w:r>
        <w:t>9</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_Toc17699 </w:instrText>
      </w:r>
      <w:r>
        <w:rPr>
          <w:rFonts w:ascii="Times New Roman" w:hAnsi="Times New Roman"/>
        </w:rPr>
        <w:fldChar w:fldCharType="separate"/>
      </w:r>
      <w:r>
        <w:rPr>
          <w:rFonts w:ascii="Times New Roman" w:hAnsi="Times New Roman"/>
          <w:szCs w:val="32"/>
        </w:rPr>
        <w:t>第三部分  响应文件格式</w:t>
      </w:r>
      <w:r>
        <w:tab/>
      </w:r>
      <w:r>
        <w:fldChar w:fldCharType="begin"/>
      </w:r>
      <w:r>
        <w:instrText xml:space="preserve"> PAGEREF _Toc17699 \h </w:instrText>
      </w:r>
      <w:r>
        <w:fldChar w:fldCharType="separate"/>
      </w:r>
      <w:r>
        <w:t>13</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_Toc5556 </w:instrText>
      </w:r>
      <w:r>
        <w:rPr>
          <w:rFonts w:ascii="Times New Roman" w:hAnsi="Times New Roman"/>
        </w:rPr>
        <w:fldChar w:fldCharType="separate"/>
      </w:r>
      <w:r>
        <w:rPr>
          <w:rFonts w:ascii="Times New Roman" w:hAnsi="Times New Roman"/>
          <w:szCs w:val="28"/>
        </w:rPr>
        <w:t>一、商务部分</w:t>
      </w:r>
      <w:r>
        <w:tab/>
      </w:r>
      <w:r>
        <w:fldChar w:fldCharType="begin"/>
      </w:r>
      <w:r>
        <w:instrText xml:space="preserve"> PAGEREF _Toc5556 \h </w:instrText>
      </w:r>
      <w:r>
        <w:fldChar w:fldCharType="separate"/>
      </w:r>
      <w:r>
        <w:t>13</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_Toc21151 </w:instrText>
      </w:r>
      <w:r>
        <w:rPr>
          <w:rFonts w:ascii="Times New Roman" w:hAnsi="Times New Roman"/>
        </w:rPr>
        <w:fldChar w:fldCharType="separate"/>
      </w:r>
      <w:r>
        <w:rPr>
          <w:rFonts w:ascii="Times New Roman" w:hAnsi="Times New Roman"/>
          <w:szCs w:val="28"/>
        </w:rPr>
        <w:t>二、资格资质部分</w:t>
      </w:r>
      <w:r>
        <w:tab/>
      </w:r>
      <w:r>
        <w:fldChar w:fldCharType="begin"/>
      </w:r>
      <w:r>
        <w:instrText xml:space="preserve"> PAGEREF _Toc21151 \h </w:instrText>
      </w:r>
      <w:r>
        <w:fldChar w:fldCharType="separate"/>
      </w:r>
      <w:r>
        <w:t>13</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_Toc10743 </w:instrText>
      </w:r>
      <w:r>
        <w:rPr>
          <w:rFonts w:ascii="Times New Roman" w:hAnsi="Times New Roman"/>
        </w:rPr>
        <w:fldChar w:fldCharType="separate"/>
      </w:r>
      <w:r>
        <w:rPr>
          <w:rFonts w:ascii="Times New Roman" w:hAnsi="Times New Roman"/>
          <w:szCs w:val="28"/>
        </w:rPr>
        <w:t>三、技术部分</w:t>
      </w:r>
      <w:r>
        <w:tab/>
      </w:r>
      <w:r>
        <w:fldChar w:fldCharType="begin"/>
      </w:r>
      <w:r>
        <w:instrText xml:space="preserve"> PAGEREF _Toc10743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_Toc27609 </w:instrText>
      </w:r>
      <w:r>
        <w:rPr>
          <w:rFonts w:ascii="Times New Roman" w:hAnsi="Times New Roman"/>
        </w:rPr>
        <w:fldChar w:fldCharType="separate"/>
      </w:r>
      <w:r>
        <w:rPr>
          <w:rFonts w:ascii="Times New Roman" w:hAnsi="Times New Roman"/>
          <w:szCs w:val="28"/>
        </w:rPr>
        <w:t>四、报价部分</w:t>
      </w:r>
      <w:r>
        <w:tab/>
      </w:r>
      <w:r>
        <w:fldChar w:fldCharType="begin"/>
      </w:r>
      <w:r>
        <w:instrText xml:space="preserve"> PAGEREF _Toc27609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_Toc14304 </w:instrText>
      </w:r>
      <w:r>
        <w:rPr>
          <w:rFonts w:ascii="Times New Roman" w:hAnsi="Times New Roman"/>
        </w:rPr>
        <w:fldChar w:fldCharType="separate"/>
      </w:r>
      <w:r>
        <w:rPr>
          <w:rFonts w:ascii="Times New Roman" w:hAnsi="Times New Roman"/>
          <w:szCs w:val="28"/>
        </w:rPr>
        <w:t>五、其他部分</w:t>
      </w:r>
      <w:r>
        <w:tab/>
      </w:r>
      <w:r>
        <w:fldChar w:fldCharType="begin"/>
      </w:r>
      <w:r>
        <w:instrText xml:space="preserve"> PAGEREF _Toc14304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_Toc8821 </w:instrText>
      </w:r>
      <w:r>
        <w:rPr>
          <w:rFonts w:ascii="Times New Roman" w:hAnsi="Times New Roman"/>
        </w:rPr>
        <w:fldChar w:fldCharType="separate"/>
      </w:r>
      <w:r>
        <w:rPr>
          <w:rFonts w:ascii="Times New Roman" w:hAnsi="Times New Roman"/>
          <w:szCs w:val="28"/>
        </w:rPr>
        <w:t>六、特别说明</w:t>
      </w:r>
      <w:r>
        <w:tab/>
      </w:r>
      <w:r>
        <w:fldChar w:fldCharType="begin"/>
      </w:r>
      <w:r>
        <w:instrText xml:space="preserve"> PAGEREF _Toc8821 \h </w:instrText>
      </w:r>
      <w:r>
        <w:fldChar w:fldCharType="separate"/>
      </w:r>
      <w:r>
        <w:t>15</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_Toc11178 </w:instrText>
      </w:r>
      <w:r>
        <w:rPr>
          <w:rFonts w:ascii="Times New Roman" w:hAnsi="Times New Roman"/>
        </w:rPr>
        <w:fldChar w:fldCharType="separate"/>
      </w:r>
      <w:r>
        <w:rPr>
          <w:rFonts w:ascii="Times New Roman" w:hAnsi="Times New Roman"/>
          <w:szCs w:val="32"/>
        </w:rPr>
        <w:t>第四部分  附件</w:t>
      </w:r>
      <w:r>
        <w:tab/>
      </w:r>
      <w:r>
        <w:fldChar w:fldCharType="begin"/>
      </w:r>
      <w:r>
        <w:instrText xml:space="preserve"> PAGEREF _Toc11178 \h </w:instrText>
      </w:r>
      <w:r>
        <w:fldChar w:fldCharType="separate"/>
      </w:r>
      <w:r>
        <w:t>16</w:t>
      </w:r>
      <w:r>
        <w:fldChar w:fldCharType="end"/>
      </w:r>
      <w:r>
        <w:rPr>
          <w:rFonts w:ascii="Times New Roman" w:hAnsi="Times New Roman"/>
        </w:rPr>
        <w:fldChar w:fldCharType="end"/>
      </w:r>
    </w:p>
    <w:p>
      <w:pPr>
        <w:pStyle w:val="14"/>
        <w:tabs>
          <w:tab w:val="right" w:leader="dot" w:pos="9639"/>
        </w:tabs>
      </w:pPr>
    </w:p>
    <w:p>
      <w:pPr>
        <w:pStyle w:val="25"/>
        <w:ind w:firstLine="0" w:firstLineChars="0"/>
        <w:rPr>
          <w:rFonts w:ascii="Times New Roman" w:hAnsi="Times New Roman"/>
        </w:rPr>
      </w:pPr>
      <w:r>
        <w:rPr>
          <w:rFonts w:ascii="Times New Roman" w:hAnsi="Times New Roman"/>
        </w:rPr>
        <w:fldChar w:fldCharType="end"/>
      </w:r>
    </w:p>
    <w:p>
      <w:pPr>
        <w:ind w:firstLine="0" w:firstLineChars="0"/>
        <w:rPr>
          <w:rFonts w:ascii="Times New Roman" w:hAnsi="Times New Roman"/>
          <w:b/>
          <w:bCs/>
          <w:sz w:val="28"/>
          <w:szCs w:val="28"/>
        </w:rPr>
      </w:pPr>
      <w:r>
        <w:rPr>
          <w:rFonts w:ascii="Times New Roman" w:hAnsi="Times New Roman"/>
          <w:b/>
          <w:bCs/>
          <w:sz w:val="28"/>
          <w:szCs w:val="28"/>
        </w:rPr>
        <w:t>第二册  项目专用部分</w:t>
      </w:r>
    </w:p>
    <w:p>
      <w:pPr>
        <w:pStyle w:val="25"/>
        <w:ind w:firstLine="0" w:firstLineChars="0"/>
        <w:rPr>
          <w:rFonts w:hint="eastAsia" w:ascii="Times New Roman" w:hAnsi="Times New Roman"/>
          <w:b/>
          <w:bCs/>
        </w:rPr>
      </w:pPr>
      <w:r>
        <w:rPr>
          <w:rFonts w:hint="eastAsia" w:ascii="Times New Roman" w:hAnsi="Times New Roman"/>
          <w:b/>
          <w:bCs/>
        </w:rPr>
        <w:t>第五部分  磋商邀请</w:t>
      </w:r>
    </w:p>
    <w:p>
      <w:pPr>
        <w:pStyle w:val="25"/>
        <w:ind w:firstLine="0" w:firstLineChars="0"/>
        <w:rPr>
          <w:rFonts w:hint="eastAsia" w:ascii="Times New Roman" w:hAnsi="Times New Roman"/>
          <w:b/>
          <w:bCs/>
        </w:rPr>
      </w:pPr>
      <w:r>
        <w:rPr>
          <w:rFonts w:hint="eastAsia" w:ascii="Times New Roman" w:hAnsi="Times New Roman"/>
          <w:b/>
          <w:bCs/>
        </w:rPr>
        <w:t>第六部分  供应商须知附表</w:t>
      </w:r>
    </w:p>
    <w:p>
      <w:pPr>
        <w:pStyle w:val="25"/>
        <w:ind w:firstLine="0" w:firstLineChars="0"/>
        <w:rPr>
          <w:rFonts w:hint="eastAsia" w:ascii="Times New Roman" w:hAnsi="Times New Roman"/>
          <w:b/>
          <w:bCs/>
        </w:rPr>
      </w:pPr>
      <w:r>
        <w:rPr>
          <w:rFonts w:hint="eastAsia" w:ascii="Times New Roman" w:hAnsi="Times New Roman"/>
          <w:b/>
          <w:bCs/>
        </w:rPr>
        <w:t>第七部分  评审方法和评分细则</w:t>
      </w:r>
    </w:p>
    <w:p>
      <w:pPr>
        <w:pStyle w:val="25"/>
        <w:ind w:firstLine="0" w:firstLineChars="0"/>
        <w:rPr>
          <w:rFonts w:hint="eastAsia" w:ascii="Times New Roman" w:hAnsi="Times New Roman"/>
          <w:b/>
          <w:bCs/>
        </w:rPr>
      </w:pPr>
      <w:r>
        <w:rPr>
          <w:rFonts w:hint="eastAsia" w:ascii="Times New Roman" w:hAnsi="Times New Roman"/>
          <w:b/>
          <w:bCs/>
        </w:rPr>
        <w:t>第八部分  技术要求及说明</w:t>
      </w:r>
    </w:p>
    <w:p>
      <w:pPr>
        <w:rPr>
          <w:rFonts w:ascii="Times New Roman" w:hAnsi="Times New Roman"/>
          <w:b/>
          <w:sz w:val="32"/>
          <w:szCs w:val="32"/>
        </w:rPr>
      </w:pPr>
      <w:bookmarkStart w:id="0" w:name="_Toc31847"/>
      <w:bookmarkStart w:id="1" w:name="_Toc15641"/>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第一部分  供应商须知</w:t>
      </w:r>
      <w:bookmarkEnd w:id="0"/>
      <w:bookmarkEnd w:id="1"/>
    </w:p>
    <w:p>
      <w:pPr>
        <w:ind w:firstLine="562"/>
        <w:outlineLvl w:val="1"/>
        <w:rPr>
          <w:rFonts w:ascii="Times New Roman" w:hAnsi="Times New Roman"/>
          <w:b/>
          <w:sz w:val="28"/>
          <w:szCs w:val="28"/>
        </w:rPr>
      </w:pPr>
      <w:bookmarkStart w:id="2" w:name="_Toc6319"/>
      <w:bookmarkStart w:id="3" w:name="_Toc10389"/>
      <w:r>
        <w:rPr>
          <w:rFonts w:ascii="Times New Roman" w:hAnsi="Times New Roman"/>
          <w:b/>
          <w:sz w:val="28"/>
          <w:szCs w:val="28"/>
        </w:rPr>
        <w:t>一、总则</w:t>
      </w:r>
      <w:bookmarkEnd w:id="2"/>
      <w:bookmarkEnd w:id="3"/>
    </w:p>
    <w:p>
      <w:pPr>
        <w:ind w:firstLine="482"/>
        <w:rPr>
          <w:rFonts w:ascii="Times New Roman" w:hAnsi="Times New Roman"/>
          <w:b/>
        </w:rPr>
      </w:pPr>
      <w:r>
        <w:rPr>
          <w:rFonts w:ascii="Times New Roman" w:hAnsi="Times New Roman"/>
          <w:b/>
        </w:rPr>
        <w:t>1、适用范围</w:t>
      </w:r>
    </w:p>
    <w:p>
      <w:pPr>
        <w:ind w:firstLine="480"/>
        <w:rPr>
          <w:rFonts w:ascii="Times New Roman" w:hAnsi="Times New Roman"/>
          <w:u w:val="single"/>
        </w:rPr>
      </w:pPr>
      <w:r>
        <w:rPr>
          <w:rFonts w:ascii="Times New Roman" w:hAnsi="Times New Roman"/>
          <w:lang w:val="en-GB"/>
        </w:rPr>
        <w:t>本磋商文件仅适用于本文件第二册第八部分所述货物及服务的采购</w:t>
      </w:r>
      <w:r>
        <w:rPr>
          <w:rFonts w:ascii="Times New Roman" w:hAnsi="Times New Roman"/>
        </w:rPr>
        <w:t>。</w:t>
      </w:r>
    </w:p>
    <w:p>
      <w:pPr>
        <w:ind w:firstLine="482"/>
        <w:rPr>
          <w:rFonts w:ascii="Times New Roman" w:hAnsi="Times New Roman"/>
          <w:b/>
        </w:rPr>
      </w:pPr>
      <w:r>
        <w:rPr>
          <w:rFonts w:ascii="Times New Roman" w:hAnsi="Times New Roman"/>
          <w:b/>
        </w:rPr>
        <w:t>2、定义</w:t>
      </w:r>
    </w:p>
    <w:p>
      <w:pPr>
        <w:ind w:firstLine="480"/>
        <w:rPr>
          <w:rFonts w:ascii="Times New Roman" w:hAnsi="Times New Roman"/>
          <w:lang w:val="en-GB"/>
        </w:rPr>
      </w:pPr>
      <w:r>
        <w:rPr>
          <w:rFonts w:ascii="Times New Roman" w:hAnsi="Times New Roman"/>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ind w:firstLine="480"/>
        <w:rPr>
          <w:rFonts w:ascii="Times New Roman" w:hAnsi="Times New Roman"/>
          <w:lang w:val="en-GB"/>
        </w:rPr>
      </w:pPr>
      <w:r>
        <w:rPr>
          <w:rFonts w:ascii="Times New Roman" w:hAnsi="Times New Roman"/>
          <w:lang w:val="en-GB"/>
        </w:rPr>
        <w:t>2.2 采购人</w:t>
      </w:r>
      <w:r>
        <w:rPr>
          <w:rFonts w:ascii="Times New Roman" w:hAnsi="Times New Roman"/>
          <w:szCs w:val="24"/>
        </w:rPr>
        <w:t>（买方）</w:t>
      </w:r>
      <w:r>
        <w:rPr>
          <w:rFonts w:ascii="Times New Roman" w:hAnsi="Times New Roman"/>
        </w:rPr>
        <w:t>是指</w:t>
      </w:r>
      <w:r>
        <w:rPr>
          <w:rFonts w:hint="eastAsia" w:ascii="Times New Roman" w:hAnsi="Times New Roman"/>
          <w:lang w:eastAsia="zh-CN"/>
        </w:rPr>
        <w:t>山东第一医科大学（山东省医学科学院）</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 采购代理机构是指</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2.4 供应商</w:t>
      </w:r>
      <w:r>
        <w:rPr>
          <w:rFonts w:ascii="Times New Roman" w:hAnsi="Times New Roman"/>
          <w:szCs w:val="24"/>
        </w:rPr>
        <w:t>（卖方）</w:t>
      </w:r>
      <w:r>
        <w:rPr>
          <w:rFonts w:ascii="Times New Roman" w:hAnsi="Times New Roman"/>
          <w:lang w:val="en-GB"/>
        </w:rPr>
        <w:t>是指向采购代理机构提交响应文件且具有合法资格的制造商或代理商。</w:t>
      </w:r>
    </w:p>
    <w:p>
      <w:pPr>
        <w:ind w:firstLine="480"/>
        <w:rPr>
          <w:rFonts w:ascii="Times New Roman" w:hAnsi="Times New Roman"/>
          <w:lang w:val="en-GB"/>
        </w:rPr>
      </w:pPr>
      <w:r>
        <w:rPr>
          <w:rFonts w:ascii="Times New Roman" w:hAnsi="Times New Roman"/>
          <w:lang w:val="en-GB"/>
        </w:rPr>
        <w:t>2.5货物是指供应商按磋商文件规定，向采购人提供全新的、未使用过的各种形态和种类的物品，包括原材料、燃料、设备、产品等。</w:t>
      </w:r>
    </w:p>
    <w:p>
      <w:pPr>
        <w:ind w:firstLine="480"/>
        <w:rPr>
          <w:rFonts w:ascii="Times New Roman" w:hAnsi="Times New Roman"/>
          <w:lang w:val="en-GB"/>
        </w:rPr>
      </w:pPr>
      <w:r>
        <w:rPr>
          <w:rFonts w:ascii="Times New Roman" w:hAnsi="Times New Roman"/>
          <w:lang w:val="en-GB"/>
        </w:rPr>
        <w:t>2.6 服务是指按磋商文件第八部分的要求，供完成规定的货物供货过程中须承担的制造、运输、吊拉、安装、调试、技术协助、培训及其他各项义务。</w:t>
      </w:r>
    </w:p>
    <w:p>
      <w:pPr>
        <w:ind w:firstLine="480"/>
        <w:rPr>
          <w:rFonts w:ascii="Times New Roman" w:hAnsi="Times New Roman"/>
          <w:lang w:val="en-GB"/>
        </w:rPr>
      </w:pPr>
      <w:r>
        <w:rPr>
          <w:rFonts w:ascii="Times New Roman" w:hAnsi="Times New Roman"/>
          <w:lang w:val="en-GB"/>
        </w:rPr>
        <w:t>2.7综合评分法，是指响应文件满足磋商文件全部实质性要求且按评审因素的量化指标评审得分最高的供应商为成交候选供应商的评审方法。</w:t>
      </w:r>
    </w:p>
    <w:p>
      <w:pPr>
        <w:ind w:firstLine="480"/>
        <w:rPr>
          <w:rFonts w:ascii="Times New Roman" w:hAnsi="Times New Roman"/>
          <w:szCs w:val="24"/>
        </w:rPr>
      </w:pPr>
      <w:r>
        <w:rPr>
          <w:rFonts w:ascii="Times New Roman" w:hAnsi="Times New Roman"/>
          <w:szCs w:val="24"/>
        </w:rPr>
        <w:t>2.8进口产品，是指通过中国海关报关验放进入中国境内且产自关境外的产品。</w:t>
      </w:r>
    </w:p>
    <w:p>
      <w:pPr>
        <w:ind w:firstLine="482"/>
        <w:rPr>
          <w:rFonts w:ascii="Times New Roman" w:hAnsi="Times New Roman"/>
          <w:b/>
        </w:rPr>
      </w:pPr>
      <w:r>
        <w:rPr>
          <w:rFonts w:ascii="Times New Roman" w:hAnsi="Times New Roman"/>
          <w:b/>
        </w:rPr>
        <w:t>3、合格的供应商</w:t>
      </w:r>
    </w:p>
    <w:p>
      <w:pPr>
        <w:ind w:firstLine="480"/>
        <w:rPr>
          <w:rFonts w:ascii="Times New Roman" w:hAnsi="Times New Roman"/>
          <w:lang w:val="en-GB"/>
        </w:rPr>
      </w:pPr>
      <w:r>
        <w:rPr>
          <w:rFonts w:hint="eastAsia" w:ascii="Times New Roman" w:hAnsi="Times New Roman"/>
          <w:lang w:val="en-GB"/>
        </w:rPr>
        <w:t>3.1 供应商应符合政府采购法第二十二条规定的条件、符合磋商文件供应商须知附表规定的特定资格要求。</w:t>
      </w:r>
    </w:p>
    <w:p>
      <w:pPr>
        <w:ind w:firstLine="480"/>
        <w:rPr>
          <w:rFonts w:ascii="Times New Roman" w:hAnsi="Times New Roman"/>
          <w:lang w:val="en-GB"/>
        </w:rPr>
      </w:pPr>
      <w:r>
        <w:rPr>
          <w:rFonts w:hint="eastAsia" w:ascii="Times New Roman" w:hAnsi="Times New Roman"/>
          <w:lang w:val="en-GB"/>
        </w:rPr>
        <w:t>3.2单位负责人为同一人或者存在直接控股、管理关系的不同供应商，不得参加同一合同项下的政府采购活动。</w:t>
      </w:r>
    </w:p>
    <w:p>
      <w:pPr>
        <w:ind w:firstLine="480"/>
        <w:rPr>
          <w:rFonts w:ascii="Times New Roman" w:hAnsi="Times New Roman"/>
          <w:lang w:val="en-GB"/>
        </w:rPr>
      </w:pPr>
      <w:r>
        <w:rPr>
          <w:rFonts w:hint="eastAsia" w:ascii="Times New Roman" w:hAnsi="Times New Roman"/>
          <w:lang w:val="en-GB"/>
        </w:rPr>
        <w:t>3.3在“信用中国”（www.creditchina.gov.cn）、“信用中国（山东）”（</w:t>
      </w:r>
      <w:r>
        <w:rPr>
          <w:rFonts w:ascii="Times New Roman" w:hAnsi="Times New Roman"/>
          <w:lang w:val="en-GB"/>
        </w:rPr>
        <w:t>credit.shandong.gov.cn</w:t>
      </w:r>
      <w:r>
        <w:rPr>
          <w:rFonts w:hint="eastAsia" w:ascii="Times New Roman" w:hAnsi="Times New Roman"/>
          <w:lang w:val="en-GB"/>
        </w:rPr>
        <w:t>）、 “中国政府采购网”（www.ccgp.gov.cn）中被列入失信被执行人、税收违法黑名单、政府采购严重违法失信行为记录名单的供应商，不得参加本次政府采购活动。</w:t>
      </w:r>
    </w:p>
    <w:p>
      <w:pPr>
        <w:ind w:firstLine="480"/>
        <w:rPr>
          <w:rFonts w:ascii="Times New Roman" w:hAnsi="Times New Roman"/>
          <w:lang w:val="en-GB"/>
        </w:rPr>
      </w:pPr>
      <w:r>
        <w:rPr>
          <w:rFonts w:hint="eastAsia" w:ascii="Times New Roman" w:hAnsi="Times New Roman"/>
          <w:lang w:val="en-GB"/>
        </w:rPr>
        <w:t>3.4向采购代理机构报名，并从采购代理机构处登记备案、取得磋商文件。</w:t>
      </w:r>
    </w:p>
    <w:p>
      <w:pPr>
        <w:ind w:firstLine="480"/>
        <w:rPr>
          <w:rFonts w:ascii="Times New Roman" w:hAnsi="Times New Roman"/>
          <w:lang w:val="en-GB"/>
        </w:rPr>
      </w:pPr>
      <w:r>
        <w:rPr>
          <w:rFonts w:hint="eastAsia" w:ascii="Times New Roman" w:hAnsi="Times New Roman"/>
          <w:lang w:val="en-GB"/>
        </w:rPr>
        <w:t>3.5 供应商不得与采购人、采购代理机构等有利害关系。</w:t>
      </w:r>
    </w:p>
    <w:p>
      <w:pPr>
        <w:ind w:firstLine="482"/>
        <w:rPr>
          <w:rFonts w:ascii="Times New Roman" w:hAnsi="Times New Roman"/>
          <w:b/>
        </w:rPr>
      </w:pPr>
      <w:r>
        <w:rPr>
          <w:rFonts w:ascii="Times New Roman" w:hAnsi="Times New Roman"/>
          <w:b/>
        </w:rPr>
        <w:t>4、踏勘现场</w:t>
      </w:r>
    </w:p>
    <w:p>
      <w:pPr>
        <w:ind w:firstLine="480"/>
        <w:rPr>
          <w:rFonts w:ascii="Times New Roman" w:hAnsi="Times New Roman"/>
          <w:lang w:val="en-GB"/>
        </w:rPr>
      </w:pPr>
      <w:r>
        <w:rPr>
          <w:rFonts w:ascii="Times New Roman" w:hAnsi="Times New Roman"/>
          <w:lang w:val="en-GB"/>
        </w:rPr>
        <w:t>4.1磋商文件第二册第六部分“供应商须知附表”规定组织踏勘现场的，采购人按规定的时间、地点组织供应商踏勘项目现场，踏勘现场所发生的费用由供应商承担。</w:t>
      </w:r>
    </w:p>
    <w:p>
      <w:pPr>
        <w:ind w:firstLine="480"/>
        <w:rPr>
          <w:rFonts w:ascii="Times New Roman" w:hAnsi="Times New Roman"/>
          <w:lang w:val="en-GB"/>
        </w:rPr>
      </w:pPr>
      <w:r>
        <w:rPr>
          <w:rFonts w:ascii="Times New Roman" w:hAnsi="Times New Roman"/>
          <w:lang w:val="en-GB"/>
        </w:rPr>
        <w:t>4.2 采购人向供应商提供的有关现场的资料和数据，是采购人现有的能使供应商利用的资料，采购人对供应商由此而做出的推论、理解和结论概不负责。</w:t>
      </w:r>
    </w:p>
    <w:p>
      <w:pPr>
        <w:ind w:firstLine="480"/>
        <w:rPr>
          <w:rFonts w:ascii="Times New Roman" w:hAnsi="Times New Roman"/>
          <w:lang w:val="en-GB"/>
        </w:rPr>
      </w:pPr>
      <w:r>
        <w:rPr>
          <w:rFonts w:ascii="Times New Roman" w:hAnsi="Times New Roman"/>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ind w:firstLine="482"/>
        <w:rPr>
          <w:rFonts w:ascii="Times New Roman" w:hAnsi="Times New Roman"/>
          <w:b/>
        </w:rPr>
      </w:pPr>
      <w:r>
        <w:rPr>
          <w:rFonts w:ascii="Times New Roman" w:hAnsi="Times New Roman"/>
          <w:b/>
        </w:rPr>
        <w:t>5、其他</w:t>
      </w:r>
    </w:p>
    <w:p>
      <w:pPr>
        <w:ind w:firstLine="480"/>
        <w:rPr>
          <w:rFonts w:ascii="Times New Roman" w:hAnsi="Times New Roman"/>
          <w:lang w:val="en-GB"/>
        </w:rPr>
      </w:pPr>
      <w:r>
        <w:rPr>
          <w:rFonts w:ascii="Times New Roman" w:hAnsi="Times New Roman"/>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pPr>
        <w:ind w:firstLine="480"/>
        <w:rPr>
          <w:rFonts w:ascii="Times New Roman" w:hAnsi="Times New Roman"/>
          <w:lang w:val="en-GB"/>
        </w:rPr>
      </w:pPr>
      <w:r>
        <w:rPr>
          <w:rFonts w:ascii="Times New Roman" w:hAnsi="Times New Roman"/>
          <w:lang w:val="en-GB"/>
        </w:rPr>
        <w:t>5.2 不论磋商过程和结果如何，供应商的响应文件（含电子版）均不退还。</w:t>
      </w:r>
    </w:p>
    <w:p>
      <w:pPr>
        <w:ind w:firstLine="480"/>
        <w:rPr>
          <w:rFonts w:ascii="Times New Roman" w:hAnsi="Times New Roman"/>
          <w:lang w:val="en-GB"/>
        </w:rPr>
      </w:pPr>
      <w:r>
        <w:rPr>
          <w:rFonts w:ascii="Times New Roman" w:hAnsi="Times New Roman"/>
          <w:lang w:val="en-GB"/>
        </w:rPr>
        <w:t>5.3 除磋商文件中另有规定外，磋商文件所使用的时间单位“天”、“日”均指日历天，且所有时刻均为北京时间。</w:t>
      </w:r>
    </w:p>
    <w:p>
      <w:pPr>
        <w:ind w:firstLine="480"/>
        <w:rPr>
          <w:rFonts w:ascii="Times New Roman" w:hAnsi="Times New Roman"/>
          <w:lang w:val="en-GB"/>
        </w:rPr>
      </w:pPr>
      <w:r>
        <w:rPr>
          <w:rFonts w:ascii="Times New Roman" w:hAnsi="Times New Roman"/>
          <w:lang w:val="en-GB"/>
        </w:rPr>
        <w:t>5.4 参与磋商活动的各方应对磋商文件和响应文件中的商业和技术等秘密保密，违者应对由此造成的后果承担法律责任。</w:t>
      </w:r>
    </w:p>
    <w:p>
      <w:pPr>
        <w:ind w:firstLine="480"/>
        <w:rPr>
          <w:rFonts w:ascii="Times New Roman" w:hAnsi="Times New Roman"/>
          <w:lang w:val="en-GB"/>
        </w:rPr>
      </w:pPr>
      <w:r>
        <w:rPr>
          <w:rFonts w:ascii="Times New Roman" w:hAnsi="Times New Roman"/>
          <w:lang w:val="en-GB"/>
        </w:rPr>
        <w:t>5.5 供应商应自行承担其准备和参加磋商活动发生的所有费用。不论成交结果如何，采购人及采购代理机构在任何情况下无义务也无责任承担这些费用。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的扣除，用扣除后的价格参与评审，供应商报价进行价格扣除须符合以下条件：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报价产品中属小微企业（监狱企业、残疾人福利性单位）制造的产品进行相应价格扣除，响应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（3）根据《政府采购促进中小企业发展管理办法》（财库〔2020〕46号）规定，供应商提供的货物既有中小企业制造货物，也有大型企业制造货物的，不享受中小企业扶持政策。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价格扣除优惠，同等条件下，优先采购认证产品。响应文件须提供优先节能产品（环境标志产品）明细表（见附件），并符合制表要求，同时附所投节能产品（环境标志产品）认证证书复印件，否则不予价格扣除。</w:t>
      </w:r>
    </w:p>
    <w:p>
      <w:pPr>
        <w:pStyle w:val="25"/>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供应商必须投报经国家确定的认证机构认证的、处于有效期之内的节能产品，响应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并加盖供应商公章，否则按无效报价处理。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和《中国环境标志产品认证证书》，且证书在有效期之内。</w:t>
      </w:r>
    </w:p>
    <w:p>
      <w:pPr>
        <w:ind w:firstLine="480"/>
        <w:rPr>
          <w:rFonts w:ascii="Times New Roman" w:hAnsi="Times New Roman"/>
          <w:szCs w:val="22"/>
        </w:rPr>
      </w:pPr>
      <w:r>
        <w:rPr>
          <w:rFonts w:ascii="Times New Roman" w:hAnsi="Times New Roman"/>
          <w:szCs w:val="22"/>
        </w:rPr>
        <w:t>5.8关于信用查询</w:t>
      </w:r>
    </w:p>
    <w:p>
      <w:pPr>
        <w:ind w:firstLine="480"/>
        <w:rPr>
          <w:rFonts w:ascii="Times New Roman" w:hAnsi="Times New Roman"/>
          <w:szCs w:val="22"/>
        </w:rPr>
      </w:pPr>
      <w:r>
        <w:rPr>
          <w:rFonts w:ascii="Times New Roman" w:hAnsi="Times New Roman"/>
          <w:szCs w:val="22"/>
        </w:rPr>
        <w:t>（1）信用信息查询渠道：“信用中国”（www.creditchina.gov.cn）、“信用中国(山东)”（</w:t>
      </w:r>
      <w:r>
        <w:rPr>
          <w:rFonts w:ascii="Times New Roman" w:hAnsi="Times New Roman"/>
        </w:rPr>
        <w:t xml:space="preserve"> credit.shandong.gov.cn</w:t>
      </w:r>
      <w:r>
        <w:rPr>
          <w:rFonts w:ascii="Times New Roman" w:hAnsi="Times New Roman"/>
          <w:szCs w:val="22"/>
        </w:rPr>
        <w:t xml:space="preserve">）、 “中国政府采购网”（www.ccgp.gov.cn）。 </w:t>
      </w:r>
    </w:p>
    <w:p>
      <w:pPr>
        <w:ind w:firstLine="480"/>
        <w:rPr>
          <w:rFonts w:ascii="Times New Roman" w:hAnsi="Times New Roman"/>
          <w:szCs w:val="22"/>
        </w:rPr>
      </w:pPr>
      <w:r>
        <w:rPr>
          <w:rFonts w:ascii="Times New Roman" w:hAnsi="Times New Roman"/>
          <w:szCs w:val="22"/>
        </w:rPr>
        <w:t>（2）信用信息查询截止时点：</w:t>
      </w:r>
      <w:r>
        <w:rPr>
          <w:rFonts w:hint="eastAsia" w:ascii="Times New Roman" w:hAnsi="Times New Roman"/>
          <w:szCs w:val="22"/>
        </w:rPr>
        <w:t>响应文件递交截止时间（</w:t>
      </w:r>
      <w:r>
        <w:rPr>
          <w:rFonts w:ascii="Times New Roman" w:hAnsi="Times New Roman"/>
          <w:szCs w:val="22"/>
        </w:rPr>
        <w:t>供应商查询时点应尽量接近</w:t>
      </w:r>
      <w:r>
        <w:rPr>
          <w:rFonts w:hint="eastAsia" w:ascii="Times New Roman" w:hAnsi="Times New Roman"/>
          <w:szCs w:val="22"/>
        </w:rPr>
        <w:t>响应文件递交</w:t>
      </w:r>
      <w:r>
        <w:rPr>
          <w:rFonts w:ascii="Times New Roman" w:hAnsi="Times New Roman"/>
          <w:szCs w:val="22"/>
        </w:rPr>
        <w:t>截止时间</w:t>
      </w:r>
      <w:r>
        <w:rPr>
          <w:rFonts w:hint="eastAsia" w:ascii="Times New Roman" w:hAnsi="Times New Roman"/>
          <w:szCs w:val="22"/>
        </w:rPr>
        <w:t>，采购代理机构工作人员将于评审现场进行现场查询并留存相关证据）。</w:t>
      </w:r>
    </w:p>
    <w:p>
      <w:pPr>
        <w:ind w:firstLine="480"/>
        <w:rPr>
          <w:rFonts w:ascii="Times New Roman" w:hAnsi="Times New Roman"/>
          <w:szCs w:val="22"/>
        </w:rPr>
      </w:pPr>
      <w:r>
        <w:rPr>
          <w:rFonts w:ascii="Times New Roman" w:hAnsi="Times New Roman"/>
          <w:szCs w:val="22"/>
        </w:rPr>
        <w:t>（3）信用信息查询记录和证据留存方式：采购人或采购代理机构经办人将查询网页打印、签字并存档备查。</w:t>
      </w:r>
    </w:p>
    <w:p>
      <w:pPr>
        <w:ind w:firstLine="480"/>
        <w:rPr>
          <w:rFonts w:ascii="Times New Roman" w:hAnsi="Times New Roman"/>
          <w:szCs w:val="22"/>
        </w:rPr>
      </w:pPr>
      <w:r>
        <w:rPr>
          <w:rFonts w:ascii="Times New Roman" w:hAnsi="Times New Roman"/>
          <w:szCs w:val="22"/>
        </w:rPr>
        <w:t xml:space="preserve">（4）信用信息使用规则：对列入失信被执行人、税收违法黑名单、政府采购严重违法失信行为记录名单及其他不符合《中华人民共和国政府采购法》第二十二条规定条件的供应商，拒绝其参与政府采购活动。 </w:t>
      </w:r>
    </w:p>
    <w:p>
      <w:pPr>
        <w:ind w:firstLine="480"/>
        <w:rPr>
          <w:rFonts w:ascii="Times New Roman" w:hAnsi="Times New Roman"/>
          <w:szCs w:val="22"/>
        </w:rPr>
      </w:pPr>
      <w:r>
        <w:rPr>
          <w:rFonts w:ascii="Times New Roman" w:hAnsi="Times New Roman"/>
          <w:szCs w:val="22"/>
        </w:rPr>
        <w:t>（5）</w:t>
      </w:r>
      <w:r>
        <w:rPr>
          <w:rFonts w:hint="eastAsia" w:ascii="Times New Roman" w:hAnsi="Times New Roman"/>
          <w:szCs w:val="22"/>
        </w:rPr>
        <w:t>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Times New Roman" w:hAnsi="Times New Roman"/>
          <w:szCs w:val="22"/>
        </w:rPr>
        <w:t>。</w:t>
      </w:r>
    </w:p>
    <w:p>
      <w:pPr>
        <w:ind w:firstLine="480"/>
        <w:rPr>
          <w:rFonts w:ascii="Times New Roman" w:hAnsi="Times New Roman"/>
          <w:szCs w:val="24"/>
        </w:rPr>
      </w:pPr>
      <w:r>
        <w:rPr>
          <w:rFonts w:ascii="Times New Roman" w:hAnsi="Times New Roman"/>
          <w:szCs w:val="22"/>
        </w:rPr>
        <w:t>（6）在本磋商文件规定的查询截止时点之后，网站信息发生的任何变更均不再作为评审依据。供应商自行提供的与网站信息不一致的其他证明材料亦不作为资格审查的依据。</w:t>
      </w:r>
    </w:p>
    <w:p>
      <w:pPr>
        <w:ind w:firstLine="562"/>
        <w:outlineLvl w:val="1"/>
        <w:rPr>
          <w:rFonts w:ascii="Times New Roman" w:hAnsi="Times New Roman"/>
          <w:b/>
          <w:sz w:val="28"/>
          <w:szCs w:val="28"/>
        </w:rPr>
      </w:pPr>
      <w:bookmarkStart w:id="4" w:name="_Toc20047"/>
      <w:bookmarkStart w:id="5" w:name="_Toc17746"/>
      <w:r>
        <w:rPr>
          <w:rFonts w:ascii="Times New Roman" w:hAnsi="Times New Roman"/>
          <w:b/>
          <w:sz w:val="28"/>
          <w:szCs w:val="28"/>
        </w:rPr>
        <w:t>二、磋商文件</w:t>
      </w:r>
      <w:bookmarkEnd w:id="4"/>
      <w:bookmarkEnd w:id="5"/>
    </w:p>
    <w:p>
      <w:pPr>
        <w:ind w:firstLine="482"/>
        <w:rPr>
          <w:rFonts w:ascii="Times New Roman" w:hAnsi="Times New Roman"/>
          <w:b/>
        </w:rPr>
      </w:pPr>
      <w:r>
        <w:rPr>
          <w:rFonts w:ascii="Times New Roman" w:hAnsi="Times New Roman"/>
          <w:b/>
        </w:rPr>
        <w:t>6、磋商文件的构成</w:t>
      </w:r>
    </w:p>
    <w:p>
      <w:pPr>
        <w:ind w:firstLine="480"/>
        <w:rPr>
          <w:rFonts w:ascii="Times New Roman" w:hAnsi="Times New Roman"/>
          <w:lang w:val="en-GB"/>
        </w:rPr>
      </w:pPr>
      <w:r>
        <w:rPr>
          <w:rFonts w:ascii="Times New Roman" w:hAnsi="Times New Roman"/>
          <w:lang w:val="en-GB"/>
        </w:rPr>
        <w:t xml:space="preserve">6.1 磋商文件是用以阐明所需货物及服务、采购程序和合同格式的规范性文件，磋商文件由以下部分组成： </w:t>
      </w:r>
    </w:p>
    <w:p>
      <w:pPr>
        <w:ind w:firstLine="480"/>
        <w:rPr>
          <w:rFonts w:ascii="Times New Roman" w:hAnsi="Times New Roman"/>
          <w:lang w:val="en-GB"/>
        </w:rPr>
      </w:pPr>
      <w:r>
        <w:rPr>
          <w:rFonts w:ascii="Times New Roman" w:hAnsi="Times New Roman"/>
          <w:lang w:val="en-GB"/>
        </w:rPr>
        <w:t>第一册</w:t>
      </w:r>
    </w:p>
    <w:p>
      <w:pPr>
        <w:ind w:firstLine="480"/>
        <w:rPr>
          <w:rFonts w:ascii="Times New Roman" w:hAnsi="Times New Roman"/>
          <w:lang w:val="en-GB"/>
        </w:rPr>
      </w:pPr>
      <w:r>
        <w:rPr>
          <w:rFonts w:ascii="Times New Roman" w:hAnsi="Times New Roman"/>
          <w:lang w:val="en-GB"/>
        </w:rPr>
        <w:t>第一部分  供应商须知</w:t>
      </w:r>
    </w:p>
    <w:p>
      <w:pPr>
        <w:ind w:firstLine="480"/>
        <w:rPr>
          <w:rFonts w:ascii="Times New Roman" w:hAnsi="Times New Roman"/>
          <w:lang w:val="en-GB"/>
        </w:rPr>
      </w:pPr>
      <w:r>
        <w:rPr>
          <w:rFonts w:ascii="Times New Roman" w:hAnsi="Times New Roman"/>
          <w:lang w:val="en-GB"/>
        </w:rPr>
        <w:t>第二部分  政府采购合同</w:t>
      </w:r>
    </w:p>
    <w:p>
      <w:pPr>
        <w:ind w:firstLine="480"/>
        <w:rPr>
          <w:rFonts w:ascii="Times New Roman" w:hAnsi="Times New Roman"/>
          <w:lang w:val="en-GB"/>
        </w:rPr>
      </w:pPr>
      <w:r>
        <w:rPr>
          <w:rFonts w:ascii="Times New Roman" w:hAnsi="Times New Roman"/>
          <w:lang w:val="en-GB"/>
        </w:rPr>
        <w:t>第三部分  响应文件格式</w:t>
      </w:r>
    </w:p>
    <w:p>
      <w:pPr>
        <w:ind w:firstLine="480"/>
        <w:rPr>
          <w:rFonts w:ascii="Times New Roman" w:hAnsi="Times New Roman"/>
          <w:lang w:val="en-GB"/>
        </w:rPr>
      </w:pPr>
      <w:r>
        <w:rPr>
          <w:rFonts w:ascii="Times New Roman" w:hAnsi="Times New Roman"/>
          <w:lang w:val="en-GB"/>
        </w:rPr>
        <w:t>第四部分  附件</w:t>
      </w:r>
    </w:p>
    <w:p>
      <w:pPr>
        <w:ind w:firstLine="480"/>
        <w:rPr>
          <w:rFonts w:ascii="Times New Roman" w:hAnsi="Times New Roman"/>
          <w:lang w:val="en-GB"/>
        </w:rPr>
      </w:pPr>
      <w:r>
        <w:rPr>
          <w:rFonts w:ascii="Times New Roman" w:hAnsi="Times New Roman"/>
          <w:lang w:val="en-GB"/>
        </w:rPr>
        <w:t>第二册</w:t>
      </w:r>
    </w:p>
    <w:p>
      <w:pPr>
        <w:ind w:firstLine="480"/>
        <w:rPr>
          <w:rFonts w:ascii="Times New Roman" w:hAnsi="Times New Roman"/>
          <w:lang w:val="en-GB"/>
        </w:rPr>
      </w:pPr>
      <w:r>
        <w:rPr>
          <w:rFonts w:ascii="Times New Roman" w:hAnsi="Times New Roman"/>
          <w:lang w:val="en-GB"/>
        </w:rPr>
        <w:t>第五部分  磋商邀请</w:t>
      </w:r>
    </w:p>
    <w:p>
      <w:pPr>
        <w:ind w:firstLine="480"/>
        <w:rPr>
          <w:rFonts w:ascii="Times New Roman" w:hAnsi="Times New Roman"/>
          <w:lang w:val="en-GB"/>
        </w:rPr>
      </w:pPr>
      <w:r>
        <w:rPr>
          <w:rFonts w:ascii="Times New Roman" w:hAnsi="Times New Roman"/>
          <w:lang w:val="en-GB"/>
        </w:rPr>
        <w:t>第六部分  供应商须知附表</w:t>
      </w:r>
    </w:p>
    <w:p>
      <w:pPr>
        <w:ind w:firstLine="480"/>
        <w:rPr>
          <w:rFonts w:ascii="Times New Roman" w:hAnsi="Times New Roman"/>
          <w:lang w:val="en-GB"/>
        </w:rPr>
      </w:pPr>
      <w:r>
        <w:rPr>
          <w:rFonts w:ascii="Times New Roman" w:hAnsi="Times New Roman"/>
          <w:lang w:val="en-GB"/>
        </w:rPr>
        <w:t>第七部分  评审办法</w:t>
      </w:r>
    </w:p>
    <w:p>
      <w:pPr>
        <w:ind w:firstLine="480"/>
        <w:rPr>
          <w:rFonts w:ascii="Times New Roman" w:hAnsi="Times New Roman"/>
          <w:lang w:val="en-GB"/>
        </w:rPr>
      </w:pPr>
      <w:r>
        <w:rPr>
          <w:rFonts w:ascii="Times New Roman" w:hAnsi="Times New Roman"/>
          <w:lang w:val="en-GB"/>
        </w:rPr>
        <w:t>第八部分  技术要求及说明</w:t>
      </w:r>
    </w:p>
    <w:p>
      <w:pPr>
        <w:ind w:firstLine="480"/>
        <w:rPr>
          <w:rFonts w:ascii="Times New Roman" w:hAnsi="Times New Roman"/>
          <w:lang w:val="en-GB"/>
        </w:rPr>
      </w:pPr>
      <w:r>
        <w:rPr>
          <w:rFonts w:ascii="Times New Roman" w:hAnsi="Times New Roman"/>
          <w:lang w:val="en-GB"/>
        </w:rPr>
        <w:t>6.2 磋商文件以中文编印，且以中文为准。</w:t>
      </w:r>
    </w:p>
    <w:p>
      <w:pPr>
        <w:ind w:firstLine="480"/>
        <w:rPr>
          <w:rFonts w:ascii="Times New Roman" w:hAnsi="Times New Roman"/>
          <w:lang w:val="en-GB"/>
        </w:rPr>
      </w:pPr>
      <w:r>
        <w:rPr>
          <w:rFonts w:ascii="Times New Roman" w:hAnsi="Times New Roman"/>
          <w:lang w:val="en-GB"/>
        </w:rPr>
        <w:t>6.3 除非有特殊要求，磋商文件不单独提供拟采购</w:t>
      </w:r>
      <w:r>
        <w:rPr>
          <w:rFonts w:ascii="Times New Roman" w:hAnsi="Times New Roman"/>
          <w:color w:val="000000"/>
          <w:lang w:val="en-GB"/>
        </w:rPr>
        <w:t>货物使用地的自然环境、气候条件、公用设施等情况，供应商被视为熟悉上述与履行合同有关的一切情况。</w:t>
      </w:r>
    </w:p>
    <w:p>
      <w:pPr>
        <w:ind w:firstLine="480"/>
        <w:rPr>
          <w:rFonts w:ascii="Times New Roman" w:hAnsi="Times New Roman"/>
          <w:lang w:val="en-GB"/>
        </w:rPr>
      </w:pPr>
      <w:r>
        <w:rPr>
          <w:rFonts w:ascii="Times New Roman" w:hAnsi="Times New Roman"/>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pPr>
        <w:ind w:firstLine="480"/>
        <w:rPr>
          <w:rFonts w:ascii="Times New Roman" w:hAnsi="Times New Roman"/>
          <w:lang w:val="en-GB"/>
        </w:rPr>
      </w:pPr>
      <w:r>
        <w:rPr>
          <w:rFonts w:ascii="Times New Roman" w:hAnsi="Times New Roman"/>
          <w:lang w:val="en-GB"/>
        </w:rPr>
        <w:t>6.5 供应商应严格按照磋商文件的各项要求编制响应文件。若有偏离之处，请如实在商务或技术响应表中注明。否则，其响应文件</w:t>
      </w:r>
      <w:r>
        <w:rPr>
          <w:rFonts w:hint="eastAsia" w:ascii="Times New Roman" w:hAnsi="Times New Roman"/>
          <w:lang w:val="en-GB"/>
        </w:rPr>
        <w:t>有可能</w:t>
      </w:r>
      <w:r>
        <w:rPr>
          <w:rFonts w:ascii="Times New Roman" w:hAnsi="Times New Roman"/>
          <w:lang w:val="en-GB"/>
        </w:rPr>
        <w:t>会被拒绝。</w:t>
      </w:r>
    </w:p>
    <w:p>
      <w:pPr>
        <w:ind w:firstLine="482"/>
        <w:rPr>
          <w:rFonts w:ascii="Times New Roman" w:hAnsi="Times New Roman"/>
          <w:b/>
        </w:rPr>
      </w:pPr>
      <w:r>
        <w:rPr>
          <w:rFonts w:ascii="Times New Roman" w:hAnsi="Times New Roman"/>
          <w:b/>
        </w:rPr>
        <w:t>7、磋商文件的澄清</w:t>
      </w:r>
    </w:p>
    <w:p>
      <w:pPr>
        <w:ind w:firstLine="480"/>
        <w:rPr>
          <w:rFonts w:ascii="Times New Roman" w:hAnsi="Times New Roman"/>
          <w:lang w:val="en-GB"/>
        </w:rPr>
      </w:pPr>
      <w:r>
        <w:rPr>
          <w:rFonts w:ascii="Times New Roman" w:hAnsi="Times New Roman"/>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pPr>
        <w:ind w:firstLine="480"/>
        <w:rPr>
          <w:rFonts w:ascii="Times New Roman" w:hAnsi="Times New Roman"/>
          <w:lang w:val="en-GB"/>
        </w:rPr>
      </w:pPr>
      <w:r>
        <w:rPr>
          <w:rFonts w:ascii="Times New Roman" w:hAnsi="Times New Roman"/>
          <w:lang w:val="en-GB"/>
        </w:rPr>
        <w:t>7.2 采购代理机构对磋商文件澄清的内容可能影响响应文件编制的，采购代理机构应当在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w:t>
      </w:r>
    </w:p>
    <w:p>
      <w:pPr>
        <w:ind w:firstLine="480"/>
        <w:rPr>
          <w:rFonts w:ascii="Times New Roman" w:hAnsi="Times New Roman"/>
          <w:lang w:val="en-GB"/>
        </w:rPr>
      </w:pPr>
      <w:r>
        <w:rPr>
          <w:rFonts w:ascii="Times New Roman" w:hAnsi="Times New Roman"/>
          <w:lang w:val="en-GB"/>
        </w:rPr>
        <w:t>7.3 供应商在收到澄清后，应在2日内以书面形式通知采购代理机构，确认己收到该澄清。否则，即认为同意和接受该澄清。</w:t>
      </w:r>
    </w:p>
    <w:p>
      <w:pPr>
        <w:ind w:firstLine="480"/>
        <w:rPr>
          <w:rFonts w:ascii="Times New Roman" w:hAnsi="Times New Roman"/>
          <w:lang w:val="en-GB"/>
        </w:rPr>
      </w:pPr>
      <w:r>
        <w:rPr>
          <w:rFonts w:ascii="Times New Roman" w:hAnsi="Times New Roman"/>
          <w:lang w:val="en-GB"/>
        </w:rPr>
        <w:t>7.4 供应商认为磋商文件存在歧视性条款或不合理要求等需要澄清的，应在规定时间内一次性全部提出。如在规定时间内，供应商对磋商文件中的各项条款未提出异议，即认为同意和接受磋商文件。</w:t>
      </w:r>
    </w:p>
    <w:p>
      <w:pPr>
        <w:ind w:firstLine="482"/>
        <w:rPr>
          <w:rFonts w:ascii="Times New Roman" w:hAnsi="Times New Roman"/>
          <w:b/>
        </w:rPr>
      </w:pPr>
      <w:r>
        <w:rPr>
          <w:rFonts w:ascii="Times New Roman" w:hAnsi="Times New Roman"/>
          <w:b/>
        </w:rPr>
        <w:t>8、磋商文件的修改</w:t>
      </w:r>
    </w:p>
    <w:p>
      <w:pPr>
        <w:ind w:firstLine="480"/>
        <w:rPr>
          <w:rFonts w:ascii="Times New Roman" w:hAnsi="Times New Roman"/>
          <w:lang w:val="en-GB"/>
        </w:rPr>
      </w:pPr>
      <w:r>
        <w:rPr>
          <w:rFonts w:ascii="Times New Roman" w:hAnsi="Times New Roman"/>
          <w:lang w:val="en-GB"/>
        </w:rPr>
        <w:t>8.1采购代理机构对磋商文件修改或补充的内容可能影响响应文件编制的，采购代理机构应当在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至少5日前，以书面形式通知所有获取磋商文件的供应商。该修改或者补充的内容为磋商文件的组成部分。</w:t>
      </w:r>
    </w:p>
    <w:p>
      <w:pPr>
        <w:ind w:firstLine="480"/>
        <w:rPr>
          <w:rFonts w:ascii="Times New Roman" w:hAnsi="Times New Roman"/>
          <w:lang w:val="en-GB"/>
        </w:rPr>
      </w:pPr>
      <w:r>
        <w:rPr>
          <w:rFonts w:ascii="Times New Roman" w:hAnsi="Times New Roman"/>
          <w:lang w:val="en-GB"/>
        </w:rPr>
        <w:t>8.2 供应商收到修改或补充内容后，应在2日内以书面形式通知采购代理机构，确认己收到该修改或补充。否则，即认为同意和接受该修改、补充。</w:t>
      </w:r>
    </w:p>
    <w:p>
      <w:pPr>
        <w:ind w:firstLine="480"/>
        <w:rPr>
          <w:rFonts w:ascii="Times New Roman" w:hAnsi="Times New Roman"/>
          <w:lang w:val="en-GB"/>
        </w:rPr>
      </w:pPr>
      <w:r>
        <w:rPr>
          <w:rFonts w:ascii="Times New Roman" w:hAnsi="Times New Roman"/>
          <w:lang w:val="en-GB"/>
        </w:rPr>
        <w:t>8.3 磋商文件的修改、补充等内容均以书面形式通知明确的内容为准。当磋商文件、磋商文件的修改和补充等在同一内容的表述上不一致时，以最后发出的书面形式通知为准。</w:t>
      </w:r>
    </w:p>
    <w:p>
      <w:pPr>
        <w:ind w:firstLine="480"/>
        <w:rPr>
          <w:rFonts w:ascii="Times New Roman" w:hAnsi="Times New Roman"/>
          <w:lang w:val="en-GB"/>
        </w:rPr>
      </w:pPr>
      <w:r>
        <w:rPr>
          <w:rFonts w:ascii="Times New Roman" w:hAnsi="Times New Roman"/>
          <w:lang w:val="en-GB"/>
        </w:rPr>
        <w:t>8.4 磋商文件的修改均以采购代理机构书面依据为准，且作为磋商文件的组成部分并具有法律效力，对供应商具有约束力。</w:t>
      </w:r>
    </w:p>
    <w:p>
      <w:pPr>
        <w:ind w:firstLine="480"/>
        <w:rPr>
          <w:rFonts w:ascii="Times New Roman" w:hAnsi="Times New Roman"/>
          <w:lang w:val="en-GB"/>
        </w:rPr>
      </w:pPr>
      <w:r>
        <w:rPr>
          <w:rFonts w:ascii="Times New Roman" w:hAnsi="Times New Roman"/>
          <w:lang w:val="en-GB"/>
        </w:rPr>
        <w:t>8.5 为使供应商在准备响应文件时有合理的时间考虑其响应文件的修改，采购代理机构可酌情推迟</w:t>
      </w:r>
      <w:r>
        <w:rPr>
          <w:rFonts w:hint="eastAsia" w:ascii="Times New Roman" w:hAnsi="Times New Roman"/>
          <w:lang w:val="en-GB"/>
        </w:rPr>
        <w:t>响应文件递交截止时间</w:t>
      </w:r>
      <w:r>
        <w:rPr>
          <w:rFonts w:ascii="Times New Roman" w:hAnsi="Times New Roman"/>
          <w:lang w:val="en-GB"/>
        </w:rPr>
        <w:t>，并在磋商文件要求提交响应文件的截止时间3个工作日前，以书面形式通知所有购买磋商文件的供应商。</w:t>
      </w:r>
    </w:p>
    <w:p>
      <w:pPr>
        <w:ind w:firstLine="562"/>
        <w:outlineLvl w:val="1"/>
        <w:rPr>
          <w:rFonts w:ascii="Times New Roman" w:hAnsi="Times New Roman"/>
          <w:b/>
          <w:sz w:val="28"/>
          <w:szCs w:val="28"/>
        </w:rPr>
      </w:pPr>
      <w:bookmarkStart w:id="6" w:name="_Toc27718"/>
      <w:bookmarkStart w:id="7" w:name="_Toc15654"/>
      <w:r>
        <w:rPr>
          <w:rFonts w:ascii="Times New Roman" w:hAnsi="Times New Roman"/>
          <w:b/>
          <w:sz w:val="28"/>
          <w:szCs w:val="28"/>
        </w:rPr>
        <w:t>三、响应文件</w:t>
      </w:r>
      <w:bookmarkEnd w:id="6"/>
      <w:bookmarkEnd w:id="7"/>
    </w:p>
    <w:p>
      <w:pPr>
        <w:ind w:firstLine="482"/>
        <w:rPr>
          <w:rFonts w:ascii="Times New Roman" w:hAnsi="Times New Roman"/>
          <w:b/>
        </w:rPr>
      </w:pPr>
      <w:r>
        <w:rPr>
          <w:rFonts w:ascii="Times New Roman" w:hAnsi="Times New Roman"/>
          <w:b/>
        </w:rPr>
        <w:t>9、编制要求</w:t>
      </w:r>
    </w:p>
    <w:p>
      <w:pPr>
        <w:ind w:firstLine="480"/>
        <w:rPr>
          <w:rFonts w:ascii="Times New Roman" w:hAnsi="Times New Roman"/>
          <w:lang w:val="en-GB"/>
        </w:rPr>
      </w:pPr>
      <w:r>
        <w:rPr>
          <w:rFonts w:ascii="Times New Roman" w:hAnsi="Times New Roman"/>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pPr>
        <w:ind w:firstLine="480"/>
        <w:rPr>
          <w:rFonts w:ascii="Times New Roman" w:hAnsi="Times New Roman"/>
          <w:lang w:val="en-GB"/>
        </w:rPr>
      </w:pPr>
      <w:r>
        <w:rPr>
          <w:rFonts w:ascii="Times New Roman" w:hAnsi="Times New Roman"/>
          <w:lang w:val="en-GB"/>
        </w:rPr>
        <w:t>9.2 供应商对多个分包进行响应的，应以分包为单位编制响应文件，每一包响应文件均需满足本磋商文件对响应文件的装订、密封、签署、盖章要求。</w:t>
      </w:r>
    </w:p>
    <w:p>
      <w:pPr>
        <w:ind w:firstLine="480"/>
        <w:rPr>
          <w:rFonts w:ascii="Times New Roman" w:hAnsi="Times New Roman"/>
          <w:lang w:val="en-GB"/>
        </w:rPr>
      </w:pPr>
      <w:r>
        <w:rPr>
          <w:rFonts w:ascii="Times New Roman" w:hAnsi="Times New Roman"/>
          <w:lang w:val="en-GB"/>
        </w:rPr>
        <w:t>9.3 封面设置</w:t>
      </w:r>
    </w:p>
    <w:p>
      <w:pPr>
        <w:ind w:firstLine="480"/>
        <w:rPr>
          <w:rFonts w:ascii="Times New Roman" w:hAnsi="Times New Roman"/>
          <w:lang w:val="en-GB"/>
        </w:rPr>
      </w:pPr>
      <w:r>
        <w:rPr>
          <w:rFonts w:ascii="Times New Roman" w:hAnsi="Times New Roman"/>
          <w:lang w:val="en-GB"/>
        </w:rPr>
        <w:t>响应文件材料封面设置包括：“响应文件”、项目名称、项目编号、包号、供应商名称。</w:t>
      </w:r>
    </w:p>
    <w:p>
      <w:pPr>
        <w:ind w:firstLine="480"/>
        <w:rPr>
          <w:rFonts w:ascii="Times New Roman" w:hAnsi="Times New Roman"/>
          <w:lang w:val="en-GB"/>
        </w:rPr>
      </w:pPr>
      <w:r>
        <w:rPr>
          <w:rFonts w:ascii="Times New Roman" w:hAnsi="Times New Roman"/>
          <w:lang w:val="en-GB"/>
        </w:rPr>
        <w:t>9.4 响应文件资料装订</w:t>
      </w:r>
    </w:p>
    <w:p>
      <w:pPr>
        <w:ind w:firstLine="480"/>
        <w:rPr>
          <w:rFonts w:ascii="Times New Roman" w:hAnsi="Times New Roman"/>
          <w:lang w:val="en-GB"/>
        </w:rPr>
      </w:pPr>
      <w:r>
        <w:rPr>
          <w:rFonts w:hint="eastAsia" w:ascii="Times New Roman" w:hAnsi="Times New Roman"/>
          <w:lang w:val="en-GB"/>
        </w:rPr>
        <w:t>响应文件的正本与副本应分别装订成册，并编制目录。大小不一的文件材料用折叠的办法整理成A4纸面大小，左、下侧分别对齐。</w:t>
      </w:r>
    </w:p>
    <w:p>
      <w:pPr>
        <w:ind w:firstLine="480"/>
        <w:rPr>
          <w:rFonts w:ascii="Times New Roman" w:hAnsi="Times New Roman"/>
          <w:lang w:val="en-GB"/>
        </w:rPr>
      </w:pPr>
      <w:r>
        <w:rPr>
          <w:rFonts w:hint="eastAsia" w:ascii="Times New Roman" w:hAnsi="Times New Roman"/>
          <w:lang w:val="en-GB"/>
        </w:rPr>
        <w:t>响应文件应当胶装，保证装订应牢固、不易拆散和换页，不得采用拉杆等活页方式装订。如因装订不当导致响应资料散落遗失，所造成的不利于供应商的后果由供应商自行承担</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9.5 供应商应按磋商文件的要求及格式编写其响应文件；不得缺少或留空任何磋商文件要求填写的表格或资料。</w:t>
      </w:r>
    </w:p>
    <w:p>
      <w:pPr>
        <w:ind w:firstLine="480"/>
        <w:rPr>
          <w:rFonts w:ascii="Times New Roman" w:hAnsi="Times New Roman"/>
          <w:lang w:val="en-GB"/>
        </w:rPr>
      </w:pPr>
      <w:r>
        <w:rPr>
          <w:rFonts w:ascii="Times New Roman" w:hAnsi="Times New Roman"/>
          <w:lang w:val="en-GB"/>
        </w:rPr>
        <w:t>9.6 供应商应编制响应文件目录、内容，标注连续页码，并装订成册。</w:t>
      </w:r>
    </w:p>
    <w:p>
      <w:pPr>
        <w:ind w:firstLine="480"/>
        <w:rPr>
          <w:rFonts w:ascii="Times New Roman" w:hAnsi="Times New Roman"/>
          <w:lang w:val="en-GB"/>
        </w:rPr>
      </w:pPr>
      <w:r>
        <w:rPr>
          <w:rFonts w:ascii="Times New Roman" w:hAnsi="Times New Roman"/>
          <w:lang w:val="en-GB"/>
        </w:rPr>
        <w:t>9.7 响应文件的编制须按照磋商文件中第三部分响应文件格式要求的顺序制作，否则该响应文件有可能会被拒绝。</w:t>
      </w:r>
    </w:p>
    <w:p>
      <w:pPr>
        <w:ind w:firstLine="482"/>
        <w:rPr>
          <w:rFonts w:ascii="Times New Roman" w:hAnsi="Times New Roman"/>
          <w:b/>
          <w:szCs w:val="24"/>
        </w:rPr>
      </w:pPr>
      <w:r>
        <w:rPr>
          <w:rFonts w:ascii="Times New Roman" w:hAnsi="Times New Roman"/>
          <w:b/>
          <w:szCs w:val="24"/>
        </w:rPr>
        <w:t>10、响应文件语言及计量单位</w:t>
      </w:r>
    </w:p>
    <w:p>
      <w:pPr>
        <w:ind w:firstLine="480"/>
        <w:rPr>
          <w:rFonts w:ascii="Times New Roman" w:hAnsi="Times New Roman"/>
          <w:szCs w:val="24"/>
        </w:rPr>
      </w:pPr>
      <w:r>
        <w:rPr>
          <w:rFonts w:ascii="Times New Roman" w:hAnsi="Times New Roman"/>
          <w:szCs w:val="24"/>
        </w:rPr>
        <w:t>10.1 响应文件及供应商和采购代理机构就报价而相互交换的资料和来往信件，应以中文书写。如供应商提交的支持文件和印刷的文献使用另一种语言，应附有相应内容的中文翻译本，在解释响应文件时以中文翻译本为准。</w:t>
      </w:r>
    </w:p>
    <w:p>
      <w:pPr>
        <w:ind w:firstLine="480"/>
        <w:rPr>
          <w:rFonts w:ascii="Times New Roman" w:hAnsi="Times New Roman"/>
          <w:szCs w:val="24"/>
        </w:rPr>
      </w:pPr>
      <w:r>
        <w:rPr>
          <w:rFonts w:ascii="Times New Roman" w:hAnsi="Times New Roman"/>
          <w:szCs w:val="24"/>
        </w:rPr>
        <w:t>10.2 除在磋商文件的第八部分技术要求及说明中另有规定外，计量单位应使用中华人民共和国法定计量单位。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对违反上述规定情形的，磋商小组有权要求供应商限期提供相应文件或决定对其报价予以拒绝。</w:t>
      </w:r>
    </w:p>
    <w:p>
      <w:pPr>
        <w:ind w:firstLine="482"/>
        <w:rPr>
          <w:rFonts w:ascii="Times New Roman" w:hAnsi="Times New Roman"/>
          <w:b/>
          <w:szCs w:val="24"/>
        </w:rPr>
      </w:pPr>
      <w:r>
        <w:rPr>
          <w:rFonts w:ascii="Times New Roman" w:hAnsi="Times New Roman"/>
          <w:b/>
          <w:szCs w:val="24"/>
        </w:rPr>
        <w:t>11、报价有效期</w:t>
      </w:r>
    </w:p>
    <w:p>
      <w:pPr>
        <w:ind w:firstLine="480"/>
        <w:rPr>
          <w:rFonts w:ascii="Times New Roman" w:hAnsi="Times New Roman"/>
          <w:szCs w:val="24"/>
        </w:rPr>
      </w:pPr>
      <w:r>
        <w:rPr>
          <w:rFonts w:ascii="Times New Roman" w:hAnsi="Times New Roman"/>
          <w:szCs w:val="24"/>
        </w:rPr>
        <w:t>11.1 自</w:t>
      </w:r>
      <w:r>
        <w:rPr>
          <w:rFonts w:hint="eastAsia" w:ascii="Times New Roman" w:hAnsi="Times New Roman"/>
          <w:szCs w:val="24"/>
        </w:rPr>
        <w:t>报价</w:t>
      </w:r>
      <w:r>
        <w:rPr>
          <w:rFonts w:ascii="Times New Roman" w:hAnsi="Times New Roman"/>
          <w:szCs w:val="24"/>
        </w:rPr>
        <w:t>之日起，报价有效期为90日。报价有效期不足的将被视为</w:t>
      </w:r>
      <w:r>
        <w:rPr>
          <w:rFonts w:hint="eastAsia" w:ascii="Times New Roman" w:hAnsi="Times New Roman"/>
          <w:szCs w:val="24"/>
        </w:rPr>
        <w:t>无效报价</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特殊情况下，采购代理机构可于报价有效期内要求供应商延长有效期，要求与答复均以书面通知为准。供应商可以拒绝上述要求。对于同意该要求的供应商，既不能要求也不允许其修改响应文件。</w:t>
      </w:r>
    </w:p>
    <w:p>
      <w:pPr>
        <w:ind w:firstLine="482"/>
        <w:rPr>
          <w:rFonts w:ascii="Times New Roman" w:hAnsi="Times New Roman"/>
          <w:b/>
          <w:szCs w:val="24"/>
        </w:rPr>
      </w:pPr>
      <w:r>
        <w:rPr>
          <w:rFonts w:ascii="Times New Roman" w:hAnsi="Times New Roman"/>
          <w:b/>
          <w:szCs w:val="24"/>
        </w:rPr>
        <w:t>12、响应文件的组成</w:t>
      </w:r>
    </w:p>
    <w:p>
      <w:pPr>
        <w:ind w:firstLine="480"/>
        <w:rPr>
          <w:rFonts w:ascii="Times New Roman" w:hAnsi="Times New Roman"/>
          <w:lang w:val="en-GB"/>
        </w:rPr>
      </w:pPr>
      <w:r>
        <w:rPr>
          <w:rFonts w:ascii="Times New Roman" w:hAnsi="Times New Roman"/>
          <w:lang w:val="en-GB"/>
        </w:rPr>
        <w:t>供应商提交的响应文件应包含以下各个部分，具体组成内容见第三部分响应文件格式。</w:t>
      </w:r>
    </w:p>
    <w:p>
      <w:pPr>
        <w:ind w:firstLine="480"/>
        <w:rPr>
          <w:rFonts w:ascii="Times New Roman" w:hAnsi="Times New Roman"/>
          <w:lang w:val="en-GB"/>
        </w:rPr>
      </w:pPr>
      <w:r>
        <w:rPr>
          <w:rFonts w:ascii="Times New Roman" w:hAnsi="Times New Roman"/>
          <w:lang w:val="en-GB"/>
        </w:rPr>
        <w:t>12.1 商务部分</w:t>
      </w:r>
    </w:p>
    <w:p>
      <w:pPr>
        <w:ind w:firstLine="480"/>
        <w:rPr>
          <w:rFonts w:ascii="Times New Roman" w:hAnsi="Times New Roman"/>
          <w:lang w:val="en-GB"/>
        </w:rPr>
      </w:pPr>
      <w:r>
        <w:rPr>
          <w:rFonts w:ascii="Times New Roman" w:hAnsi="Times New Roman"/>
          <w:lang w:val="en-GB"/>
        </w:rPr>
        <w:t>12.2 资信部分</w:t>
      </w:r>
    </w:p>
    <w:p>
      <w:pPr>
        <w:ind w:firstLine="480"/>
        <w:rPr>
          <w:rFonts w:ascii="Times New Roman" w:hAnsi="Times New Roman"/>
          <w:lang w:val="en-GB"/>
        </w:rPr>
      </w:pPr>
      <w:r>
        <w:rPr>
          <w:rFonts w:ascii="Times New Roman" w:hAnsi="Times New Roman"/>
          <w:lang w:val="en-GB"/>
        </w:rPr>
        <w:t>12.2.1 供应商须对提交的资格证明真实性、有效性、完整性负责，并保证无不诚信记录。</w:t>
      </w:r>
    </w:p>
    <w:p>
      <w:pPr>
        <w:ind w:firstLine="480"/>
        <w:rPr>
          <w:rFonts w:ascii="Times New Roman" w:hAnsi="Times New Roman"/>
          <w:lang w:val="en-GB"/>
        </w:rPr>
      </w:pPr>
      <w:r>
        <w:rPr>
          <w:rFonts w:ascii="Times New Roman" w:hAnsi="Times New Roman"/>
          <w:lang w:val="en-GB"/>
        </w:rPr>
        <w:t>12.2.2 资格证明的字迹、印章必须完整、清晰，否则其响应文件将会被拒绝。</w:t>
      </w:r>
    </w:p>
    <w:p>
      <w:pPr>
        <w:ind w:firstLine="480"/>
        <w:rPr>
          <w:rFonts w:ascii="Times New Roman" w:hAnsi="Times New Roman"/>
          <w:lang w:val="en-GB"/>
        </w:rPr>
      </w:pPr>
      <w:r>
        <w:rPr>
          <w:rFonts w:ascii="Times New Roman" w:hAnsi="Times New Roman"/>
          <w:lang w:val="en-GB"/>
        </w:rPr>
        <w:t>12.2.3 供应商应携带其资信部分原件至报价现场，如若响应文件资信部分出现瑕疵，而供应商未能立即提供原件核验的，其响应文件将被拒绝。</w:t>
      </w:r>
    </w:p>
    <w:p>
      <w:pPr>
        <w:ind w:firstLine="480"/>
        <w:rPr>
          <w:rFonts w:ascii="Times New Roman" w:hAnsi="Times New Roman"/>
          <w:lang w:val="en-GB"/>
        </w:rPr>
      </w:pPr>
      <w:r>
        <w:rPr>
          <w:rFonts w:ascii="Times New Roman" w:hAnsi="Times New Roman"/>
          <w:lang w:val="en-GB"/>
        </w:rPr>
        <w:t>12.3 技术部分</w:t>
      </w:r>
    </w:p>
    <w:p>
      <w:pPr>
        <w:ind w:firstLine="480"/>
        <w:rPr>
          <w:rFonts w:ascii="Times New Roman" w:hAnsi="Times New Roman"/>
          <w:szCs w:val="24"/>
        </w:rPr>
      </w:pPr>
      <w:r>
        <w:rPr>
          <w:rFonts w:ascii="Times New Roman" w:hAnsi="Times New Roman"/>
          <w:szCs w:val="24"/>
        </w:rPr>
        <w:t>12.3.1证明货物的合格性和符合磋商文件规定的技术资料。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12.3.1.2供应商应提交证明其拟提供货物的合格性符合磋商文件规定的有效技术（印刷体）支持资料，并作为响应文件的一部分。技术支持资料以制造商公开发布的印刷资料或检测机构出具的检测报告为准。若制造商公开发布的印刷资料与检测机构出具的检测报告不一致，以检测机构出具的检测报告为准。</w:t>
      </w:r>
    </w:p>
    <w:p>
      <w:pPr>
        <w:ind w:firstLine="480"/>
        <w:rPr>
          <w:rFonts w:ascii="Times New Roman" w:hAnsi="Times New Roman"/>
          <w:szCs w:val="24"/>
        </w:rPr>
      </w:pPr>
      <w:r>
        <w:rPr>
          <w:rFonts w:ascii="Times New Roman" w:hAnsi="Times New Roman"/>
          <w:szCs w:val="24"/>
        </w:rPr>
        <w:t>12.3.1.3如制造商公开发布的印刷资料或检测机构出具的检测报告不能完全证明其投标货物满足磋商文件要求的，或无法提供印刷资料或检测机构出具的检测报告的，供应商可提供以下资料：</w:t>
      </w:r>
    </w:p>
    <w:p>
      <w:pPr>
        <w:ind w:firstLine="480"/>
        <w:rPr>
          <w:rFonts w:ascii="Times New Roman" w:hAnsi="Times New Roman"/>
          <w:szCs w:val="24"/>
        </w:rPr>
      </w:pPr>
      <w:r>
        <w:rPr>
          <w:rFonts w:ascii="Times New Roman" w:hAnsi="Times New Roman"/>
          <w:szCs w:val="24"/>
        </w:rPr>
        <w:t>（1）制造商官方网站下载的技术证明材料，并注明网址备查；</w:t>
      </w:r>
    </w:p>
    <w:p>
      <w:pPr>
        <w:ind w:firstLine="480"/>
        <w:rPr>
          <w:rFonts w:ascii="Times New Roman" w:hAnsi="Times New Roman"/>
          <w:szCs w:val="24"/>
        </w:rPr>
      </w:pPr>
      <w:r>
        <w:rPr>
          <w:rFonts w:ascii="Times New Roman" w:hAnsi="Times New Roman"/>
          <w:szCs w:val="24"/>
        </w:rPr>
        <w:t>（2）投标货物的详细技术描述并由制造商或省级及以上固定代理商盖章确认，注明确认方联系方式备查。</w:t>
      </w:r>
    </w:p>
    <w:p>
      <w:pPr>
        <w:ind w:firstLine="480"/>
        <w:rPr>
          <w:rFonts w:ascii="Times New Roman" w:hAnsi="Times New Roman"/>
          <w:color w:val="000000"/>
          <w:lang w:val="en-GB"/>
        </w:rPr>
      </w:pPr>
      <w:r>
        <w:rPr>
          <w:rFonts w:ascii="Times New Roman" w:hAnsi="Times New Roman"/>
          <w:color w:val="000000"/>
          <w:lang w:val="en-GB"/>
        </w:rPr>
        <w:t>12.3.1.4 保证货物在质保期内正常、连续使用所必须的备品备件和专用工具清单及其货源地与价格。</w:t>
      </w:r>
    </w:p>
    <w:p>
      <w:pPr>
        <w:ind w:firstLine="480"/>
        <w:rPr>
          <w:rFonts w:ascii="Times New Roman" w:hAnsi="Times New Roman"/>
          <w:color w:val="000000"/>
          <w:lang w:val="en-GB"/>
        </w:rPr>
      </w:pPr>
      <w:r>
        <w:rPr>
          <w:rFonts w:ascii="Times New Roman" w:hAnsi="Times New Roman"/>
          <w:color w:val="000000"/>
          <w:lang w:val="en-GB"/>
        </w:rPr>
        <w:t>12.3.1.5 供应商在详细阐述货物的主要技术指标和性能说明时，应注意磋商文件第八部分技术要求及说明中指出的工艺、材料和货物标准或文字叙述仅起说明作用，并无任何限制性，供应商可选用替代标准或文字叙述，但这些替代要实质上满足技术规格及参数要求。</w:t>
      </w:r>
    </w:p>
    <w:p>
      <w:pPr>
        <w:ind w:firstLine="480"/>
        <w:rPr>
          <w:rFonts w:ascii="Times New Roman" w:hAnsi="Times New Roman"/>
          <w:color w:val="000000"/>
          <w:lang w:val="en-GB"/>
        </w:rPr>
      </w:pPr>
      <w:r>
        <w:rPr>
          <w:rFonts w:ascii="Times New Roman" w:hAnsi="Times New Roman"/>
          <w:color w:val="000000"/>
          <w:lang w:val="en-GB"/>
        </w:rPr>
        <w:t xml:space="preserve">12.3.1.6 </w:t>
      </w:r>
      <w:r>
        <w:rPr>
          <w:rFonts w:hint="eastAsia" w:ascii="宋体" w:hAnsi="宋体" w:eastAsia="宋体" w:cs="宋体"/>
          <w:kern w:val="0"/>
          <w:szCs w:val="24"/>
        </w:rPr>
        <w:t>★</w:t>
      </w:r>
      <w:r>
        <w:rPr>
          <w:rFonts w:ascii="Times New Roman" w:hAnsi="Times New Roman"/>
          <w:color w:val="000000"/>
          <w:lang w:val="en-GB"/>
        </w:rPr>
        <w:t>如果供应商未提供详细的技术资料证明其货物是否响应磋商文件，而采取复制磋商文件技术规格相关部分的，其响应文件将被拒绝。</w:t>
      </w:r>
    </w:p>
    <w:p>
      <w:pPr>
        <w:ind w:firstLine="480"/>
        <w:rPr>
          <w:rFonts w:ascii="Times New Roman" w:hAnsi="Times New Roman"/>
          <w:color w:val="000000"/>
          <w:lang w:val="en-GB"/>
        </w:rPr>
      </w:pPr>
      <w:r>
        <w:rPr>
          <w:rFonts w:ascii="Times New Roman" w:hAnsi="Times New Roman"/>
          <w:color w:val="000000"/>
          <w:lang w:val="en-GB"/>
        </w:rPr>
        <w:t>12.3.1.7 供应商必须对所提供货物（如机械、电子、仪器仪表、软件、商标等）知识产权方面的一切产权关系负全部责任，由此而引起的法律纠纷及费用，供应商须全部承担。</w:t>
      </w:r>
    </w:p>
    <w:p>
      <w:pPr>
        <w:ind w:firstLine="480"/>
        <w:rPr>
          <w:rFonts w:ascii="Times New Roman" w:hAnsi="Times New Roman"/>
          <w:szCs w:val="24"/>
        </w:rPr>
      </w:pPr>
      <w:r>
        <w:rPr>
          <w:rFonts w:ascii="Times New Roman" w:hAnsi="Times New Roman"/>
          <w:szCs w:val="24"/>
        </w:rPr>
        <w:t>12.3.1.8磋商文件第二册第七部分评分细则中涉及到的内容。</w:t>
      </w:r>
    </w:p>
    <w:p>
      <w:pPr>
        <w:ind w:firstLine="480"/>
        <w:rPr>
          <w:rFonts w:ascii="Times New Roman" w:hAnsi="Times New Roman"/>
          <w:color w:val="000000"/>
          <w:lang w:val="en-GB"/>
        </w:rPr>
      </w:pPr>
      <w:r>
        <w:rPr>
          <w:rFonts w:ascii="Times New Roman" w:hAnsi="Times New Roman"/>
          <w:color w:val="000000"/>
          <w:lang w:val="en-GB"/>
        </w:rPr>
        <w:t>12.3.2 关于“技术响应表”的特别说明</w:t>
      </w:r>
    </w:p>
    <w:p>
      <w:pPr>
        <w:ind w:firstLine="480"/>
        <w:rPr>
          <w:rFonts w:ascii="Times New Roman" w:hAnsi="Times New Roman"/>
          <w:color w:val="000000"/>
          <w:lang w:val="en-GB"/>
        </w:rPr>
      </w:pPr>
      <w:r>
        <w:rPr>
          <w:rFonts w:ascii="Times New Roman" w:hAnsi="Times New Roman"/>
          <w:color w:val="000000"/>
          <w:lang w:val="en-GB"/>
        </w:rPr>
        <w:t>12.3.2.1</w:t>
      </w:r>
      <w:r>
        <w:rPr>
          <w:rFonts w:hint="eastAsia" w:ascii="宋体" w:hAnsi="宋体" w:eastAsia="宋体" w:cs="宋体"/>
          <w:szCs w:val="24"/>
        </w:rPr>
        <w:t>★</w:t>
      </w:r>
      <w:r>
        <w:rPr>
          <w:rFonts w:ascii="Times New Roman" w:hAnsi="Times New Roman"/>
          <w:color w:val="000000"/>
          <w:lang w:val="en-GB"/>
        </w:rPr>
        <w:t>为合理节约政府采购评审成本，提倡诚实信用的</w:t>
      </w:r>
      <w:r>
        <w:rPr>
          <w:rFonts w:hint="eastAsia" w:ascii="Times New Roman" w:hAnsi="Times New Roman"/>
          <w:color w:val="000000"/>
          <w:lang w:val="en-GB"/>
        </w:rPr>
        <w:t>报价</w:t>
      </w:r>
      <w:r>
        <w:rPr>
          <w:rFonts w:ascii="Times New Roman" w:hAnsi="Times New Roman"/>
          <w:color w:val="000000"/>
          <w:lang w:val="en-GB"/>
        </w:rPr>
        <w:t>行为，特别要求供应商本着诚信精神，在本次响应文件的“技术响应表”中，以审慎的态度明确、清楚地逐条披露各项响应情况。供应商须对照磋商文件技术规格、参数与要求，逐条说明</w:t>
      </w:r>
      <w:r>
        <w:rPr>
          <w:rFonts w:hint="eastAsia" w:ascii="Times New Roman" w:hAnsi="Times New Roman"/>
          <w:color w:val="000000"/>
          <w:lang w:val="en-GB"/>
        </w:rPr>
        <w:t>报价</w:t>
      </w:r>
      <w:r>
        <w:rPr>
          <w:rFonts w:ascii="Times New Roman" w:hAnsi="Times New Roman"/>
          <w:color w:val="000000"/>
          <w:lang w:val="en-GB"/>
        </w:rPr>
        <w:t>货物与服务</w:t>
      </w:r>
      <w:r>
        <w:rPr>
          <w:rFonts w:hint="eastAsia" w:ascii="Times New Roman" w:hAnsi="Times New Roman"/>
          <w:color w:val="000000"/>
          <w:lang w:val="en-GB"/>
        </w:rPr>
        <w:t>的</w:t>
      </w:r>
      <w:r>
        <w:rPr>
          <w:rFonts w:ascii="Times New Roman" w:hAnsi="Times New Roman"/>
          <w:color w:val="000000"/>
          <w:lang w:val="en-GB"/>
        </w:rPr>
        <w:t>响应情况</w:t>
      </w:r>
      <w:r>
        <w:rPr>
          <w:rFonts w:hint="eastAsia" w:ascii="Times New Roman" w:hAnsi="Times New Roman"/>
          <w:color w:val="000000"/>
          <w:lang w:val="en-GB"/>
        </w:rPr>
        <w:t>，否则视为无效报价</w:t>
      </w:r>
      <w:r>
        <w:rPr>
          <w:rFonts w:ascii="Times New Roman" w:hAnsi="Times New Roman"/>
          <w:color w:val="000000"/>
          <w:lang w:val="en-GB"/>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磋商</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color w:val="000000"/>
          <w:lang w:val="en-GB"/>
        </w:rPr>
      </w:pPr>
      <w:r>
        <w:rPr>
          <w:rFonts w:ascii="Times New Roman" w:hAnsi="Times New Roman"/>
          <w:color w:val="000000"/>
          <w:lang w:val="en-GB"/>
        </w:rPr>
        <w:t>12.3.2.2 响应程度分为“无偏离”、“正偏离”、“负偏离”和“不能确定”。</w:t>
      </w:r>
    </w:p>
    <w:p>
      <w:pPr>
        <w:ind w:firstLine="480"/>
        <w:rPr>
          <w:rFonts w:ascii="Times New Roman" w:hAnsi="Times New Roman"/>
          <w:color w:val="000000"/>
          <w:lang w:val="en-GB"/>
        </w:rPr>
      </w:pPr>
      <w:r>
        <w:rPr>
          <w:rFonts w:ascii="Times New Roman" w:hAnsi="Times New Roman"/>
          <w:color w:val="000000"/>
          <w:lang w:val="en-GB"/>
        </w:rPr>
        <w:t>12.3.2.2.1 “正偏离”是指产品或方案的技术及功能相比磋商文件的要求技术更先进、档次更高、更适合采购人使用。标注“正偏离”的，供应商必须注明认为“正偏离”的理由。</w:t>
      </w:r>
    </w:p>
    <w:p>
      <w:pPr>
        <w:ind w:firstLine="480"/>
        <w:rPr>
          <w:rFonts w:ascii="Times New Roman" w:hAnsi="Times New Roman"/>
          <w:color w:val="000000"/>
          <w:lang w:val="en-GB"/>
        </w:rPr>
      </w:pPr>
      <w:r>
        <w:rPr>
          <w:rFonts w:ascii="Times New Roman" w:hAnsi="Times New Roman"/>
          <w:color w:val="000000"/>
          <w:lang w:val="en-GB"/>
        </w:rPr>
        <w:t>12.3.2.2.2 “负偏离”是指产品或方案的技术及功能相比磋商文件的要求存在瑕疵和不足。</w:t>
      </w:r>
    </w:p>
    <w:p>
      <w:pPr>
        <w:ind w:firstLine="480"/>
        <w:rPr>
          <w:rFonts w:ascii="Times New Roman" w:hAnsi="Times New Roman"/>
          <w:color w:val="000000"/>
          <w:lang w:val="en-GB"/>
        </w:rPr>
      </w:pPr>
      <w:r>
        <w:rPr>
          <w:rFonts w:ascii="Times New Roman" w:hAnsi="Times New Roman"/>
          <w:color w:val="000000"/>
          <w:lang w:val="en-GB"/>
        </w:rPr>
        <w:t>12.3.2.2.3 若供应商对某一事项是否存在或是否属于正/负偏离不能确定，亦必须在“技术响应表”中清楚地表明该响应程度，并可以注明“不能确定”的字样。</w:t>
      </w:r>
    </w:p>
    <w:p>
      <w:pPr>
        <w:ind w:firstLine="480"/>
        <w:rPr>
          <w:rFonts w:ascii="Times New Roman" w:hAnsi="Times New Roman"/>
          <w:szCs w:val="24"/>
        </w:rPr>
      </w:pPr>
      <w:r>
        <w:rPr>
          <w:rFonts w:ascii="Times New Roman" w:hAnsi="Times New Roman"/>
          <w:szCs w:val="24"/>
        </w:rPr>
        <w:t>12.3.2.3</w:t>
      </w:r>
      <w:r>
        <w:rPr>
          <w:rFonts w:hint="eastAsia" w:ascii="宋体" w:hAnsi="宋体" w:eastAsia="宋体" w:cs="宋体"/>
          <w:szCs w:val="24"/>
        </w:rPr>
        <w:t>★</w:t>
      </w:r>
      <w:r>
        <w:rPr>
          <w:rFonts w:ascii="Times New Roman" w:hAnsi="Times New Roman"/>
          <w:szCs w:val="24"/>
        </w:rPr>
        <w:t>本次采购不允许供应商复制粘贴磋商文件的技术要求作为其响应文件的响应情况，否则视为无效报价。</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3”中查询到，否则磋商小组有权不予认定。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本次磋商项目质保期见第六部分供应商须知附表或第八部分技术要求及说明。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报价</w:t>
      </w:r>
    </w:p>
    <w:p>
      <w:pPr>
        <w:ind w:firstLine="480"/>
        <w:rPr>
          <w:rFonts w:ascii="Times New Roman" w:hAnsi="Times New Roman"/>
          <w:szCs w:val="24"/>
        </w:rPr>
      </w:pPr>
      <w:r>
        <w:rPr>
          <w:rFonts w:ascii="Times New Roman" w:hAnsi="Times New Roman"/>
          <w:szCs w:val="24"/>
        </w:rPr>
        <w:t>12.4.1.1 报价范围：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供应商可对磋商文件第八部分技术要求及说明中的全部货物进行报价，也可对某一包进行报价。但对每一包货物的报价必须全部报齐，并保证货物具有国家行政主管部门认定的知识产权，否则，视为报价无效。</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本次磋商不接受选择性报价和附有条件的报价。</w:t>
      </w:r>
    </w:p>
    <w:p>
      <w:pPr>
        <w:ind w:firstLine="480"/>
        <w:rPr>
          <w:rFonts w:ascii="Times New Roman" w:hAnsi="Times New Roman"/>
          <w:szCs w:val="24"/>
        </w:rPr>
      </w:pPr>
      <w:r>
        <w:rPr>
          <w:rFonts w:ascii="Times New Roman" w:hAnsi="Times New Roman"/>
          <w:szCs w:val="24"/>
        </w:rPr>
        <w:t>12.4.1.4 供应商不得以任何方式或方法提供报价以外的任何附赠条款。</w:t>
      </w:r>
    </w:p>
    <w:p>
      <w:pPr>
        <w:ind w:firstLine="480"/>
        <w:rPr>
          <w:rFonts w:ascii="Times New Roman" w:hAnsi="Times New Roman"/>
          <w:szCs w:val="24"/>
        </w:rPr>
      </w:pPr>
      <w:r>
        <w:rPr>
          <w:rFonts w:ascii="Times New Roman" w:hAnsi="Times New Roman"/>
          <w:szCs w:val="24"/>
        </w:rPr>
        <w:t>12.4.1.5 供应商应按磋商文件中报价部分（统一格式）的内容填写报价，并由法定代表人或授权代表签署。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供应商须按附件格式表中的各单项明细逐项填写，以方便磋商小组对各响应文件进行比较。否则，其投响应文件将会被拒绝。</w:t>
      </w:r>
    </w:p>
    <w:p>
      <w:pPr>
        <w:ind w:firstLine="480"/>
        <w:rPr>
          <w:rFonts w:ascii="Times New Roman" w:hAnsi="Times New Roman"/>
          <w:szCs w:val="24"/>
        </w:rPr>
      </w:pPr>
      <w:r>
        <w:rPr>
          <w:rFonts w:ascii="Times New Roman" w:hAnsi="Times New Roman"/>
          <w:szCs w:val="24"/>
        </w:rPr>
        <w:t>12.4.1.7响应文件报价出现前后不一致的，按照下列规定修正：</w:t>
      </w:r>
    </w:p>
    <w:p>
      <w:pPr>
        <w:ind w:firstLine="480"/>
        <w:rPr>
          <w:rFonts w:ascii="Times New Roman" w:hAnsi="Times New Roman"/>
          <w:szCs w:val="24"/>
        </w:rPr>
      </w:pPr>
      <w:r>
        <w:rPr>
          <w:rFonts w:ascii="Times New Roman" w:hAnsi="Times New Roman"/>
          <w:szCs w:val="24"/>
        </w:rPr>
        <w:t>12.4.1.7.1响应文件中报价一览表内容与响应文件中相应内容不一致的，以报价一览表为准；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12.4.1.7.3单价金额小数点或者百分比有明显错位的，以报价一览表的总价为准，并修改单价；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同时出现两种以上不一致的，按照前款规定的顺序修正。修正后的报价采用书面形式由供应商加盖公章，或者由法定代表人或其授权的代表签字。经供应商确认后产生约束力，供应商不确认的，其报价无效。</w:t>
      </w:r>
    </w:p>
    <w:p>
      <w:pPr>
        <w:ind w:firstLine="480"/>
        <w:rPr>
          <w:rFonts w:ascii="Times New Roman" w:hAnsi="Times New Roman"/>
          <w:szCs w:val="24"/>
        </w:rPr>
      </w:pPr>
      <w:r>
        <w:rPr>
          <w:rFonts w:ascii="Times New Roman" w:hAnsi="Times New Roman"/>
          <w:szCs w:val="24"/>
        </w:rPr>
        <w:t>12.4.1.9供应商的成交价格在合同执行中是固定不变的，不得以任何理由予以变更。任何包含价格调整要求的报价将会被拒绝。</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0</w:t>
      </w:r>
      <w:r>
        <w:rPr>
          <w:rFonts w:ascii="Times New Roman" w:hAnsi="Times New Roman"/>
          <w:szCs w:val="24"/>
        </w:rPr>
        <w:t xml:space="preserve"> 若第八部分技术要求及说明中未体现“允许进口产品参与报价”字样，供应商不允许采用进口产品报价。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1</w:t>
      </w:r>
      <w:r>
        <w:rPr>
          <w:rFonts w:ascii="Times New Roman" w:hAnsi="Times New Roman"/>
          <w:szCs w:val="24"/>
        </w:rPr>
        <w:t xml:space="preserve"> 若第八部分技术要求及说明标注“允许进口产品参与报价”字样，表示供应商允许采用进口产品报价，但不排斥国产产品报价。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2</w:t>
      </w:r>
      <w:r>
        <w:rPr>
          <w:rFonts w:ascii="Times New Roman" w:hAnsi="Times New Roman"/>
          <w:szCs w:val="24"/>
        </w:rPr>
        <w:t>报价币种详见供应商须知附表。</w:t>
      </w:r>
    </w:p>
    <w:p>
      <w:pPr>
        <w:ind w:firstLine="480"/>
        <w:rPr>
          <w:rFonts w:ascii="Times New Roman" w:hAnsi="Times New Roman"/>
          <w:szCs w:val="24"/>
        </w:rPr>
      </w:pPr>
      <w:r>
        <w:rPr>
          <w:rFonts w:hint="eastAsia" w:ascii="Times New Roman" w:hAnsi="Times New Roman"/>
          <w:szCs w:val="24"/>
        </w:rPr>
        <w:t>12.4.2通过资格性审查和符合性审查的供应商有再次报价的机会，但每一次报价均应以书面形式确认。</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3</w:t>
      </w:r>
      <w:r>
        <w:rPr>
          <w:rFonts w:ascii="Times New Roman" w:hAnsi="Times New Roman"/>
          <w:szCs w:val="24"/>
        </w:rPr>
        <w:t>除供应商须知附表另有规定外，供应商不得递交备选投报价方案。允许供应商递交备选报价方案的，只有成交供应商所递交的备选响应方案方可予以考虑。磋商小组认为成交供应商的备选响应方案优于其按照响应文件要求编制的响应方案的，采购人可以接受该备选响应方案。</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4</w:t>
      </w:r>
      <w:r>
        <w:rPr>
          <w:rFonts w:ascii="Times New Roman" w:hAnsi="Times New Roman"/>
          <w:szCs w:val="24"/>
        </w:rPr>
        <w:t>未经考验的新产品、试制品不能参加报价。</w:t>
      </w:r>
    </w:p>
    <w:p>
      <w:pPr>
        <w:ind w:firstLine="480"/>
        <w:rPr>
          <w:rFonts w:ascii="Times New Roman" w:hAnsi="Times New Roman"/>
          <w:szCs w:val="24"/>
        </w:rPr>
      </w:pPr>
      <w:r>
        <w:rPr>
          <w:rFonts w:ascii="Times New Roman" w:hAnsi="Times New Roman"/>
          <w:szCs w:val="24"/>
        </w:rPr>
        <w:t>12.5 电子版响应文件</w:t>
      </w:r>
    </w:p>
    <w:p>
      <w:pPr>
        <w:ind w:firstLine="480"/>
        <w:rPr>
          <w:rFonts w:ascii="Times New Roman" w:hAnsi="Times New Roman"/>
          <w:szCs w:val="24"/>
        </w:rPr>
      </w:pPr>
      <w:r>
        <w:rPr>
          <w:rFonts w:ascii="Times New Roman" w:hAnsi="Times New Roman"/>
          <w:szCs w:val="24"/>
        </w:rPr>
        <w:t>电子版响应文件内容为上述12.1、12.2、12.3、12.4条款要求内容的word格式。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电子版响应文件作为响应文件的一部分，无论磋商结果如何，均不退回。</w:t>
      </w:r>
    </w:p>
    <w:p>
      <w:pPr>
        <w:ind w:firstLine="480"/>
        <w:rPr>
          <w:rFonts w:ascii="Times New Roman" w:hAnsi="Times New Roman"/>
          <w:szCs w:val="24"/>
        </w:rPr>
      </w:pPr>
      <w:r>
        <w:rPr>
          <w:rFonts w:ascii="Times New Roman" w:hAnsi="Times New Roman"/>
          <w:szCs w:val="24"/>
        </w:rPr>
        <w:t>电子版响应文件单独密封，与响应文件同时递交。</w:t>
      </w:r>
    </w:p>
    <w:p>
      <w:pPr>
        <w:ind w:firstLine="480"/>
        <w:rPr>
          <w:rFonts w:ascii="Times New Roman" w:hAnsi="Times New Roman"/>
          <w:szCs w:val="24"/>
        </w:rPr>
      </w:pPr>
      <w:r>
        <w:rPr>
          <w:rFonts w:ascii="Times New Roman" w:hAnsi="Times New Roman"/>
          <w:szCs w:val="24"/>
        </w:rPr>
        <w:t>12.6 供应商须知附表规定供应商应提交样品的，样品构成响应文件的组成部分。</w:t>
      </w:r>
    </w:p>
    <w:p>
      <w:pPr>
        <w:ind w:firstLine="482"/>
        <w:rPr>
          <w:rFonts w:ascii="Times New Roman" w:hAnsi="Times New Roman"/>
          <w:b/>
          <w:szCs w:val="24"/>
        </w:rPr>
      </w:pPr>
      <w:r>
        <w:rPr>
          <w:rFonts w:ascii="Times New Roman" w:hAnsi="Times New Roman"/>
          <w:b/>
          <w:szCs w:val="24"/>
        </w:rPr>
        <w:t>13. 响应文件的签署及规定</w:t>
      </w:r>
    </w:p>
    <w:p>
      <w:pPr>
        <w:ind w:firstLine="480"/>
        <w:rPr>
          <w:rFonts w:ascii="Times New Roman" w:hAnsi="Times New Roman"/>
          <w:szCs w:val="24"/>
        </w:rPr>
      </w:pPr>
      <w:r>
        <w:rPr>
          <w:rFonts w:ascii="Times New Roman" w:hAnsi="Times New Roman"/>
          <w:szCs w:val="24"/>
        </w:rPr>
        <w:t>13.1 按商务、</w:t>
      </w:r>
      <w:r>
        <w:rPr>
          <w:rFonts w:hint="eastAsia" w:ascii="Times New Roman" w:hAnsi="Times New Roman"/>
          <w:szCs w:val="24"/>
        </w:rPr>
        <w:t>资格资质</w:t>
      </w:r>
      <w:r>
        <w:rPr>
          <w:rFonts w:ascii="Times New Roman" w:hAnsi="Times New Roman"/>
          <w:szCs w:val="24"/>
        </w:rPr>
        <w:t>、技术及报价四部分顺序排列并装订成一册响应文件，每册文件正本一份，副本份数见供应商须知附表。正本和副本的封面上应清楚地标记“正本”或“副本”的字样。当副本和正本不一致时，以正本为准。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pPr>
        <w:ind w:firstLine="480"/>
        <w:rPr>
          <w:rFonts w:ascii="Times New Roman" w:hAnsi="Times New Roman"/>
          <w:szCs w:val="24"/>
        </w:rPr>
      </w:pPr>
      <w:r>
        <w:rPr>
          <w:rFonts w:ascii="Times New Roman" w:hAnsi="Times New Roman"/>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pPr>
        <w:ind w:firstLine="562"/>
        <w:outlineLvl w:val="1"/>
        <w:rPr>
          <w:rFonts w:ascii="Times New Roman" w:hAnsi="Times New Roman"/>
          <w:b/>
          <w:sz w:val="28"/>
          <w:szCs w:val="28"/>
        </w:rPr>
      </w:pPr>
      <w:bookmarkStart w:id="8" w:name="_Toc5595"/>
      <w:bookmarkStart w:id="9" w:name="_Toc19937"/>
      <w:r>
        <w:rPr>
          <w:rFonts w:ascii="Times New Roman" w:hAnsi="Times New Roman"/>
          <w:b/>
          <w:sz w:val="28"/>
          <w:szCs w:val="28"/>
        </w:rPr>
        <w:t>四、磋商保证金</w:t>
      </w:r>
      <w:bookmarkEnd w:id="8"/>
      <w:bookmarkEnd w:id="9"/>
    </w:p>
    <w:p>
      <w:pPr>
        <w:ind w:firstLine="482"/>
        <w:rPr>
          <w:rFonts w:ascii="Times New Roman" w:hAnsi="Times New Roman"/>
          <w:b/>
          <w:szCs w:val="24"/>
        </w:rPr>
      </w:pPr>
      <w:r>
        <w:rPr>
          <w:rFonts w:ascii="Times New Roman" w:hAnsi="Times New Roman"/>
          <w:b/>
          <w:szCs w:val="24"/>
        </w:rPr>
        <w:t>14、磋商保证金</w:t>
      </w:r>
    </w:p>
    <w:p>
      <w:pPr>
        <w:ind w:firstLine="480"/>
        <w:rPr>
          <w:rFonts w:ascii="Times New Roman" w:hAnsi="Times New Roman"/>
          <w:szCs w:val="24"/>
        </w:rPr>
      </w:pPr>
      <w:r>
        <w:rPr>
          <w:rFonts w:ascii="Times New Roman" w:hAnsi="Times New Roman"/>
          <w:szCs w:val="24"/>
        </w:rPr>
        <w:t>14.1根据鲁财采【2019】40号规定，本项目不向诚信记录良好的供应商收取磋商保证金。</w:t>
      </w:r>
    </w:p>
    <w:p>
      <w:pPr>
        <w:ind w:firstLine="562"/>
        <w:outlineLvl w:val="1"/>
        <w:rPr>
          <w:rFonts w:ascii="Times New Roman" w:hAnsi="Times New Roman"/>
          <w:b/>
          <w:sz w:val="28"/>
          <w:szCs w:val="28"/>
        </w:rPr>
      </w:pPr>
      <w:bookmarkStart w:id="10" w:name="_Toc24281"/>
      <w:bookmarkStart w:id="11" w:name="_Toc31681"/>
      <w:r>
        <w:rPr>
          <w:rFonts w:ascii="Times New Roman" w:hAnsi="Times New Roman"/>
          <w:b/>
          <w:sz w:val="28"/>
          <w:szCs w:val="28"/>
        </w:rPr>
        <w:t>五、响应文件的递交</w:t>
      </w:r>
      <w:bookmarkEnd w:id="10"/>
      <w:bookmarkEnd w:id="11"/>
    </w:p>
    <w:p>
      <w:pPr>
        <w:ind w:firstLine="482"/>
        <w:rPr>
          <w:rFonts w:ascii="Times New Roman" w:hAnsi="Times New Roman"/>
          <w:b/>
          <w:szCs w:val="24"/>
        </w:rPr>
      </w:pPr>
      <w:r>
        <w:rPr>
          <w:rFonts w:ascii="Times New Roman" w:hAnsi="Times New Roman"/>
          <w:b/>
          <w:szCs w:val="24"/>
        </w:rPr>
        <w:t>15. 响应文件的密封和标记</w:t>
      </w:r>
    </w:p>
    <w:p>
      <w:pPr>
        <w:ind w:firstLine="480"/>
        <w:rPr>
          <w:rFonts w:ascii="Times New Roman" w:hAnsi="Times New Roman"/>
          <w:szCs w:val="24"/>
        </w:rPr>
      </w:pPr>
      <w:r>
        <w:rPr>
          <w:rFonts w:ascii="Times New Roman" w:hAnsi="Times New Roman"/>
          <w:szCs w:val="24"/>
        </w:rPr>
        <w:t>15.1 供应商应</w:t>
      </w:r>
      <w:r>
        <w:rPr>
          <w:rFonts w:hint="eastAsia" w:ascii="Times New Roman" w:hAnsi="Times New Roman"/>
          <w:szCs w:val="24"/>
        </w:rPr>
        <w:t>按分包</w:t>
      </w:r>
      <w:r>
        <w:rPr>
          <w:rFonts w:ascii="Times New Roman" w:hAnsi="Times New Roman"/>
          <w:szCs w:val="24"/>
        </w:rPr>
        <w:t>将响应文件以正本、副本、</w:t>
      </w:r>
      <w:r>
        <w:rPr>
          <w:rFonts w:hint="eastAsia" w:ascii="Times New Roman" w:hAnsi="Times New Roman"/>
          <w:szCs w:val="24"/>
        </w:rPr>
        <w:t>报价一览表（一式三份）、</w:t>
      </w:r>
      <w:r>
        <w:rPr>
          <w:rFonts w:ascii="Times New Roman" w:hAnsi="Times New Roman"/>
          <w:szCs w:val="24"/>
        </w:rPr>
        <w:t>电子版为单位分别单独密封，并在密封件上标明密封件内容、磋商项目编号、项目名称、供应商名称、所投包号等（密封件格式见本册附件）。</w:t>
      </w:r>
    </w:p>
    <w:p>
      <w:pPr>
        <w:ind w:firstLine="480"/>
        <w:rPr>
          <w:rFonts w:ascii="Times New Roman" w:hAnsi="Times New Roman"/>
          <w:szCs w:val="24"/>
        </w:rPr>
      </w:pPr>
      <w:r>
        <w:rPr>
          <w:rFonts w:ascii="Times New Roman" w:hAnsi="Times New Roman"/>
          <w:szCs w:val="24"/>
        </w:rPr>
        <w:t>15.2供应商将每部分响应文件装入信袋内加以密封后，在封签处加盖公章或授权代表签字，如无公章或授权代表签字，响应文件将会被拒绝。</w:t>
      </w:r>
    </w:p>
    <w:p>
      <w:pPr>
        <w:ind w:firstLine="480"/>
        <w:rPr>
          <w:rFonts w:ascii="Times New Roman" w:hAnsi="Times New Roman"/>
          <w:szCs w:val="24"/>
        </w:rPr>
      </w:pPr>
      <w:r>
        <w:rPr>
          <w:rFonts w:ascii="Times New Roman" w:hAnsi="Times New Roman"/>
          <w:szCs w:val="24"/>
        </w:rPr>
        <w:t>15.3 因供应商对其响应文件密封不当或签署不当而造成响应文件被拒绝，由供应商自行负责。</w:t>
      </w:r>
    </w:p>
    <w:p>
      <w:pPr>
        <w:ind w:firstLine="482"/>
        <w:rPr>
          <w:rFonts w:ascii="Times New Roman" w:hAnsi="Times New Roman"/>
          <w:b/>
          <w:szCs w:val="24"/>
        </w:rPr>
      </w:pPr>
      <w:r>
        <w:rPr>
          <w:rFonts w:ascii="Times New Roman" w:hAnsi="Times New Roman"/>
          <w:b/>
          <w:szCs w:val="24"/>
        </w:rPr>
        <w:t>16. 递交响应文件的截止时间</w:t>
      </w:r>
    </w:p>
    <w:p>
      <w:pPr>
        <w:ind w:firstLine="480"/>
        <w:rPr>
          <w:rFonts w:ascii="Times New Roman" w:hAnsi="Times New Roman"/>
          <w:szCs w:val="24"/>
        </w:rPr>
      </w:pPr>
      <w:r>
        <w:rPr>
          <w:rFonts w:ascii="Times New Roman" w:hAnsi="Times New Roman"/>
          <w:szCs w:val="24"/>
        </w:rPr>
        <w:t>16.1供应商递交响应文件的时间和地点：见供应商须知附表。</w:t>
      </w:r>
    </w:p>
    <w:p>
      <w:pPr>
        <w:ind w:firstLine="480"/>
        <w:rPr>
          <w:rFonts w:ascii="Times New Roman" w:hAnsi="Times New Roman"/>
          <w:szCs w:val="24"/>
        </w:rPr>
      </w:pPr>
      <w:r>
        <w:rPr>
          <w:rFonts w:ascii="Times New Roman" w:hAnsi="Times New Roman"/>
          <w:szCs w:val="24"/>
        </w:rPr>
        <w:t>16.2除供应商须知附表另有规定外，供应商所递交的响应文件不予退还。</w:t>
      </w:r>
    </w:p>
    <w:p>
      <w:pPr>
        <w:ind w:firstLine="482"/>
        <w:rPr>
          <w:rFonts w:ascii="Times New Roman" w:hAnsi="Times New Roman"/>
          <w:b/>
          <w:lang w:val="en-GB"/>
        </w:rPr>
      </w:pPr>
      <w:r>
        <w:rPr>
          <w:rFonts w:ascii="Times New Roman" w:hAnsi="Times New Roman"/>
          <w:b/>
          <w:lang w:val="en-GB"/>
        </w:rPr>
        <w:t>17. 响应文件有下列情况之一，其响应文件将被拒绝接收</w:t>
      </w:r>
    </w:p>
    <w:p>
      <w:pPr>
        <w:ind w:firstLine="480"/>
        <w:rPr>
          <w:lang w:val="en-GB"/>
        </w:rPr>
      </w:pPr>
      <w:r>
        <w:rPr>
          <w:rFonts w:hint="eastAsia"/>
          <w:lang w:val="en-GB"/>
        </w:rPr>
        <w:t>●逾期送达的；</w:t>
      </w:r>
    </w:p>
    <w:p>
      <w:pPr>
        <w:ind w:firstLine="480"/>
        <w:rPr>
          <w:lang w:val="en-GB"/>
        </w:rPr>
      </w:pPr>
      <w:r>
        <w:rPr>
          <w:rFonts w:hint="eastAsia"/>
          <w:lang w:val="en-GB"/>
        </w:rPr>
        <w:t>●未按磋商文件要求密封的；</w:t>
      </w:r>
    </w:p>
    <w:p>
      <w:pPr>
        <w:ind w:firstLine="480"/>
        <w:rPr>
          <w:lang w:val="en-GB"/>
        </w:rPr>
      </w:pPr>
      <w:r>
        <w:rPr>
          <w:rFonts w:hint="eastAsia"/>
          <w:lang w:val="en-GB"/>
        </w:rPr>
        <w:t>●违反政府采购纪律的。</w:t>
      </w:r>
    </w:p>
    <w:p>
      <w:pPr>
        <w:ind w:firstLine="482"/>
        <w:rPr>
          <w:rFonts w:ascii="Times New Roman" w:hAnsi="Times New Roman"/>
          <w:b/>
          <w:szCs w:val="24"/>
        </w:rPr>
      </w:pPr>
      <w:r>
        <w:rPr>
          <w:rFonts w:ascii="Times New Roman" w:hAnsi="Times New Roman"/>
          <w:b/>
          <w:szCs w:val="24"/>
        </w:rPr>
        <w:t>18. 响应文件的修改和撤销</w:t>
      </w:r>
    </w:p>
    <w:p>
      <w:pPr>
        <w:ind w:firstLine="480"/>
        <w:rPr>
          <w:rFonts w:ascii="Times New Roman" w:hAnsi="Times New Roman"/>
          <w:szCs w:val="24"/>
        </w:rPr>
      </w:pPr>
      <w:r>
        <w:rPr>
          <w:rFonts w:ascii="Times New Roman" w:hAnsi="Times New Roman"/>
          <w:szCs w:val="24"/>
        </w:rPr>
        <w:t>18.1 供应商可在磋商文件规定的递交响应文件截止时间前，对其响应文件进行补充、修改或撤回，并向采购代理机构提交由被授权代表签字的书面通知，且补充、修改的内容为响应文件的组成部分。</w:t>
      </w:r>
    </w:p>
    <w:p>
      <w:pPr>
        <w:ind w:firstLine="480"/>
        <w:rPr>
          <w:rFonts w:ascii="Times New Roman" w:hAnsi="Times New Roman"/>
          <w:szCs w:val="24"/>
        </w:rPr>
      </w:pPr>
      <w:r>
        <w:rPr>
          <w:rFonts w:ascii="Times New Roman" w:hAnsi="Times New Roman"/>
          <w:szCs w:val="24"/>
        </w:rPr>
        <w:t>18.2 供应商对响应文件补充、修改的书面材料或撤回的通知应按第13和15条规定进行编写、密封标注和递送，并注明“修改响应文件”或“撤回响应文件”字样。</w:t>
      </w:r>
    </w:p>
    <w:p>
      <w:pPr>
        <w:ind w:firstLine="480"/>
        <w:rPr>
          <w:rFonts w:ascii="Times New Roman" w:hAnsi="Times New Roman"/>
          <w:szCs w:val="24"/>
        </w:rPr>
      </w:pPr>
      <w:r>
        <w:rPr>
          <w:rFonts w:ascii="Times New Roman" w:hAnsi="Times New Roman"/>
          <w:szCs w:val="24"/>
        </w:rPr>
        <w:t>18.3 递交响应文件截止时间后不得对其响应文件进行补充、修改或撤回。</w:t>
      </w:r>
    </w:p>
    <w:p>
      <w:pPr>
        <w:ind w:firstLine="480"/>
        <w:rPr>
          <w:rFonts w:ascii="Times New Roman" w:hAnsi="Times New Roman"/>
          <w:szCs w:val="24"/>
        </w:rPr>
      </w:pPr>
      <w:r>
        <w:rPr>
          <w:rFonts w:ascii="Times New Roman" w:hAnsi="Times New Roman"/>
          <w:szCs w:val="24"/>
        </w:rPr>
        <w:t>18.4 供应商不得在</w:t>
      </w:r>
      <w:r>
        <w:rPr>
          <w:rFonts w:hint="eastAsia" w:ascii="Times New Roman" w:hAnsi="Times New Roman"/>
          <w:szCs w:val="24"/>
        </w:rPr>
        <w:t>响应文件递交截止时间</w:t>
      </w:r>
      <w:r>
        <w:rPr>
          <w:rFonts w:ascii="Times New Roman" w:hAnsi="Times New Roman"/>
          <w:szCs w:val="24"/>
        </w:rPr>
        <w:t>起至响应文件有效期期满前撤回其响应文件。</w:t>
      </w:r>
    </w:p>
    <w:p>
      <w:pPr>
        <w:ind w:firstLine="562"/>
        <w:outlineLvl w:val="1"/>
        <w:rPr>
          <w:rFonts w:ascii="Times New Roman" w:hAnsi="Times New Roman"/>
          <w:b/>
          <w:sz w:val="28"/>
          <w:szCs w:val="28"/>
        </w:rPr>
      </w:pPr>
      <w:bookmarkStart w:id="12" w:name="_Toc3961"/>
      <w:bookmarkStart w:id="13" w:name="_Toc85137539"/>
      <w:bookmarkStart w:id="14" w:name="_Toc10875"/>
      <w:r>
        <w:rPr>
          <w:rFonts w:ascii="Times New Roman" w:hAnsi="Times New Roman"/>
          <w:b/>
          <w:sz w:val="28"/>
          <w:szCs w:val="28"/>
        </w:rPr>
        <w:t>六、</w:t>
      </w:r>
      <w:r>
        <w:rPr>
          <w:rFonts w:hint="eastAsia" w:ascii="Times New Roman" w:hAnsi="Times New Roman"/>
          <w:b/>
          <w:sz w:val="28"/>
          <w:szCs w:val="28"/>
        </w:rPr>
        <w:t>响应文件密封确认</w:t>
      </w:r>
      <w:bookmarkEnd w:id="12"/>
      <w:bookmarkEnd w:id="13"/>
      <w:bookmarkEnd w:id="14"/>
    </w:p>
    <w:p>
      <w:pPr>
        <w:ind w:firstLine="482"/>
        <w:rPr>
          <w:rFonts w:ascii="Times New Roman" w:hAnsi="Times New Roman"/>
          <w:b/>
          <w:lang w:val="en-GB"/>
        </w:rPr>
      </w:pPr>
      <w:r>
        <w:rPr>
          <w:rFonts w:hint="eastAsia" w:ascii="Times New Roman" w:hAnsi="Times New Roman"/>
          <w:b/>
          <w:lang w:val="en-GB"/>
        </w:rPr>
        <w:t>19. 密封确认</w:t>
      </w:r>
    </w:p>
    <w:p>
      <w:pPr>
        <w:ind w:firstLine="480"/>
        <w:rPr>
          <w:rFonts w:ascii="Times New Roman" w:hAnsi="Times New Roman"/>
          <w:lang w:val="en-GB"/>
        </w:rPr>
      </w:pPr>
      <w:r>
        <w:rPr>
          <w:rFonts w:hint="eastAsia" w:ascii="Times New Roman" w:hAnsi="Times New Roman"/>
          <w:lang w:val="en-GB"/>
        </w:rPr>
        <w:t>19.1供应商按照供应商须知附表规定的时间和地点递交响应文件。届时请供应商派代表参加，递交响应文件的供应商代表应签字报到以证明其出席，否则，责任自负。如在响应文件递交截止时间递交响应文件的供应商少于三家，采购代理机构有采取重新采购的权力，且不承担任何费用和责任。</w:t>
      </w:r>
    </w:p>
    <w:p>
      <w:pPr>
        <w:ind w:firstLine="480"/>
        <w:rPr>
          <w:rFonts w:ascii="Times New Roman" w:hAnsi="Times New Roman"/>
          <w:lang w:val="en-GB"/>
        </w:rPr>
      </w:pPr>
      <w:r>
        <w:rPr>
          <w:rFonts w:hint="eastAsia" w:ascii="Times New Roman" w:hAnsi="Times New Roman"/>
          <w:lang w:val="en-GB"/>
        </w:rPr>
        <w:t>19.2响应文件递交截止时间后，供应商代表与代理机构人员或见证律师共同检查各自响应文件密封情况，密封情况检查无误后供应商签字确认。递交响应文件的供应商数量符合法律规定的，项目进入评审环节。</w:t>
      </w:r>
    </w:p>
    <w:p>
      <w:pPr>
        <w:ind w:firstLine="562"/>
        <w:outlineLvl w:val="1"/>
        <w:rPr>
          <w:rFonts w:ascii="Times New Roman" w:hAnsi="Times New Roman"/>
          <w:b/>
          <w:sz w:val="28"/>
          <w:szCs w:val="28"/>
        </w:rPr>
      </w:pPr>
      <w:bookmarkStart w:id="15" w:name="_Toc3066"/>
      <w:bookmarkStart w:id="16" w:name="_Toc9194"/>
      <w:r>
        <w:rPr>
          <w:rFonts w:ascii="Times New Roman" w:hAnsi="Times New Roman"/>
          <w:b/>
          <w:sz w:val="28"/>
          <w:szCs w:val="28"/>
        </w:rPr>
        <w:t>七、评审</w:t>
      </w:r>
      <w:bookmarkEnd w:id="15"/>
      <w:bookmarkEnd w:id="16"/>
    </w:p>
    <w:p>
      <w:pPr>
        <w:ind w:firstLine="482"/>
        <w:rPr>
          <w:rFonts w:ascii="Times New Roman" w:hAnsi="Times New Roman"/>
          <w:b/>
        </w:rPr>
      </w:pPr>
      <w:bookmarkStart w:id="17" w:name="_Toc411637993"/>
      <w:r>
        <w:rPr>
          <w:rFonts w:ascii="Times New Roman" w:hAnsi="Times New Roman"/>
          <w:b/>
        </w:rPr>
        <w:t>20. 磋商小组</w:t>
      </w:r>
      <w:bookmarkEnd w:id="17"/>
    </w:p>
    <w:p>
      <w:pPr>
        <w:ind w:firstLine="480"/>
        <w:rPr>
          <w:rFonts w:ascii="Times New Roman" w:hAnsi="Times New Roman"/>
          <w:lang w:val="en-GB"/>
        </w:rPr>
      </w:pPr>
      <w:r>
        <w:rPr>
          <w:rFonts w:ascii="Times New Roman" w:hAnsi="Times New Roman"/>
          <w:lang w:val="en-GB"/>
        </w:rPr>
        <w:t>20.1 采购代理机构将按照《中华人民共和国政府采购法》及有关规定组建磋商小组。磋商小组由采购人代表及有关经济、技术等方面的专家3人以上单数组成。</w:t>
      </w:r>
    </w:p>
    <w:p>
      <w:pPr>
        <w:ind w:firstLine="480"/>
        <w:rPr>
          <w:rFonts w:ascii="Times New Roman" w:hAnsi="Times New Roman"/>
          <w:lang w:val="en-GB"/>
        </w:rPr>
      </w:pPr>
      <w:r>
        <w:rPr>
          <w:rFonts w:ascii="Times New Roman" w:hAnsi="Times New Roman"/>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ind w:firstLine="480"/>
        <w:rPr>
          <w:rFonts w:ascii="Times New Roman" w:hAnsi="Times New Roman"/>
          <w:lang w:val="en-GB"/>
        </w:rPr>
      </w:pPr>
      <w:r>
        <w:rPr>
          <w:rFonts w:ascii="Times New Roman" w:hAnsi="Times New Roman"/>
          <w:lang w:val="en-GB"/>
        </w:rPr>
        <w:t>20.3 磋商小组的职责：</w:t>
      </w:r>
    </w:p>
    <w:p>
      <w:pPr>
        <w:ind w:firstLine="480"/>
        <w:rPr>
          <w:rFonts w:ascii="Times New Roman" w:hAnsi="Times New Roman"/>
          <w:lang w:val="en-GB"/>
        </w:rPr>
      </w:pPr>
      <w:r>
        <w:rPr>
          <w:rFonts w:ascii="Times New Roman" w:hAnsi="Times New Roman"/>
          <w:lang w:val="en-GB"/>
        </w:rPr>
        <w:t>（1）审查响应文件是否符合磋商文件要求；</w:t>
      </w:r>
    </w:p>
    <w:p>
      <w:pPr>
        <w:ind w:firstLine="480"/>
        <w:rPr>
          <w:rFonts w:ascii="Times New Roman" w:hAnsi="Times New Roman"/>
          <w:lang w:val="en-GB"/>
        </w:rPr>
      </w:pPr>
      <w:r>
        <w:rPr>
          <w:rFonts w:ascii="Times New Roman" w:hAnsi="Times New Roman"/>
          <w:lang w:val="en-GB"/>
        </w:rPr>
        <w:t>（2）要求供应商对响应文件有关事项做出解释或者澄清；</w:t>
      </w:r>
    </w:p>
    <w:p>
      <w:pPr>
        <w:ind w:firstLine="480"/>
        <w:rPr>
          <w:rFonts w:ascii="Times New Roman" w:hAnsi="Times New Roman"/>
          <w:lang w:val="en-GB"/>
        </w:rPr>
      </w:pPr>
      <w:r>
        <w:rPr>
          <w:rFonts w:ascii="Times New Roman" w:hAnsi="Times New Roman"/>
          <w:lang w:val="en-GB"/>
        </w:rPr>
        <w:t>（3）按照磋商文件规定的评分标准进行评比和打分；</w:t>
      </w:r>
    </w:p>
    <w:p>
      <w:pPr>
        <w:ind w:firstLine="480"/>
        <w:rPr>
          <w:rFonts w:ascii="Times New Roman" w:hAnsi="Times New Roman"/>
          <w:lang w:val="en-GB"/>
        </w:rPr>
      </w:pPr>
      <w:r>
        <w:rPr>
          <w:rFonts w:ascii="Times New Roman" w:hAnsi="Times New Roman"/>
          <w:lang w:val="en-GB"/>
        </w:rPr>
        <w:t>（4）推荐成交候选供应商名单，或者受采购人委托按照事先确定的办法直接确定成交供应商；</w:t>
      </w:r>
    </w:p>
    <w:p>
      <w:pPr>
        <w:ind w:firstLine="480"/>
        <w:rPr>
          <w:rFonts w:ascii="Times New Roman" w:hAnsi="Times New Roman"/>
          <w:lang w:val="en-GB"/>
        </w:rPr>
      </w:pPr>
      <w:r>
        <w:rPr>
          <w:rFonts w:ascii="Times New Roman" w:hAnsi="Times New Roman"/>
          <w:lang w:val="en-GB"/>
        </w:rPr>
        <w:t>（5）向采购单位或者有关部门报告非法干预评审工作的行为。</w:t>
      </w:r>
    </w:p>
    <w:p>
      <w:pPr>
        <w:ind w:firstLine="480"/>
        <w:rPr>
          <w:rFonts w:ascii="Times New Roman" w:hAnsi="Times New Roman"/>
          <w:lang w:val="en-GB"/>
        </w:rPr>
      </w:pPr>
      <w:r>
        <w:rPr>
          <w:rFonts w:ascii="Times New Roman" w:hAnsi="Times New Roman"/>
          <w:lang w:val="en-GB"/>
        </w:rPr>
        <w:t>20.4磋商小组的义务：</w:t>
      </w:r>
    </w:p>
    <w:p>
      <w:pPr>
        <w:ind w:firstLine="480"/>
        <w:rPr>
          <w:rFonts w:ascii="Times New Roman" w:hAnsi="Times New Roman"/>
          <w:lang w:val="en-GB"/>
        </w:rPr>
      </w:pPr>
      <w:r>
        <w:rPr>
          <w:rFonts w:ascii="Times New Roman" w:hAnsi="Times New Roman"/>
          <w:lang w:val="en-GB"/>
        </w:rPr>
        <w:t>（1）遵纪守法，客观、公正、廉洁地履行职责；</w:t>
      </w:r>
    </w:p>
    <w:p>
      <w:pPr>
        <w:ind w:firstLine="480"/>
        <w:rPr>
          <w:rFonts w:ascii="Times New Roman" w:hAnsi="Times New Roman"/>
          <w:lang w:val="en-GB"/>
        </w:rPr>
      </w:pPr>
      <w:r>
        <w:rPr>
          <w:rFonts w:ascii="Times New Roman" w:hAnsi="Times New Roman"/>
          <w:lang w:val="en-GB"/>
        </w:rPr>
        <w:t>（2）按照磋商文件规定的评审办法和评审标准进行评审，对评审意见承担个人责任；</w:t>
      </w:r>
    </w:p>
    <w:p>
      <w:pPr>
        <w:ind w:firstLine="480"/>
        <w:rPr>
          <w:rFonts w:ascii="Times New Roman" w:hAnsi="Times New Roman"/>
          <w:lang w:val="en-GB"/>
        </w:rPr>
      </w:pPr>
      <w:r>
        <w:rPr>
          <w:rFonts w:ascii="Times New Roman" w:hAnsi="Times New Roman"/>
          <w:lang w:val="en-GB"/>
        </w:rPr>
        <w:t>（3）对评审过程和结果，以及供应商的商业秘密保密；</w:t>
      </w:r>
    </w:p>
    <w:p>
      <w:pPr>
        <w:ind w:firstLine="480"/>
        <w:rPr>
          <w:rFonts w:ascii="Times New Roman" w:hAnsi="Times New Roman"/>
          <w:lang w:val="en-GB"/>
        </w:rPr>
      </w:pPr>
      <w:r>
        <w:rPr>
          <w:rFonts w:ascii="Times New Roman" w:hAnsi="Times New Roman"/>
          <w:lang w:val="en-GB"/>
        </w:rPr>
        <w:t>（4）参与评审报告的起草；</w:t>
      </w:r>
    </w:p>
    <w:p>
      <w:pPr>
        <w:ind w:firstLine="480"/>
        <w:rPr>
          <w:rFonts w:ascii="Times New Roman" w:hAnsi="Times New Roman"/>
          <w:lang w:val="en-GB"/>
        </w:rPr>
      </w:pPr>
      <w:r>
        <w:rPr>
          <w:rFonts w:ascii="Times New Roman" w:hAnsi="Times New Roman"/>
          <w:lang w:val="en-GB"/>
        </w:rPr>
        <w:t>（5）配合财政部门的投诉处理工作；</w:t>
      </w:r>
    </w:p>
    <w:p>
      <w:pPr>
        <w:ind w:firstLine="480"/>
        <w:rPr>
          <w:rFonts w:ascii="Times New Roman" w:hAnsi="Times New Roman"/>
          <w:lang w:val="en-GB"/>
        </w:rPr>
      </w:pPr>
      <w:r>
        <w:rPr>
          <w:rFonts w:ascii="Times New Roman" w:hAnsi="Times New Roman"/>
          <w:lang w:val="en-GB"/>
        </w:rPr>
        <w:t>（6）配合采购单位答复与会供应商提出的质疑。</w:t>
      </w:r>
    </w:p>
    <w:p>
      <w:pPr>
        <w:ind w:firstLine="482"/>
        <w:rPr>
          <w:rFonts w:ascii="Times New Roman" w:hAnsi="Times New Roman"/>
          <w:b/>
        </w:rPr>
      </w:pPr>
      <w:bookmarkStart w:id="18" w:name="_Toc411637994"/>
      <w:r>
        <w:rPr>
          <w:rFonts w:ascii="Times New Roman" w:hAnsi="Times New Roman"/>
          <w:b/>
        </w:rPr>
        <w:t>21. 评审和</w:t>
      </w:r>
      <w:bookmarkEnd w:id="18"/>
      <w:r>
        <w:rPr>
          <w:rFonts w:ascii="Times New Roman" w:hAnsi="Times New Roman"/>
          <w:b/>
        </w:rPr>
        <w:t>确定成交步骤及要求</w:t>
      </w:r>
    </w:p>
    <w:p>
      <w:pPr>
        <w:ind w:firstLine="482"/>
        <w:rPr>
          <w:rFonts w:ascii="Times New Roman" w:hAnsi="Times New Roman"/>
          <w:b/>
        </w:rPr>
      </w:pPr>
      <w:r>
        <w:rPr>
          <w:rFonts w:ascii="Times New Roman" w:hAnsi="Times New Roman"/>
          <w:b/>
          <w:lang w:val="en-GB"/>
        </w:rPr>
        <w:t>21.1 初步评审</w:t>
      </w:r>
    </w:p>
    <w:p>
      <w:pPr>
        <w:ind w:firstLine="480"/>
        <w:rPr>
          <w:rFonts w:ascii="Times New Roman" w:hAnsi="Times New Roman"/>
          <w:lang w:val="en-GB"/>
        </w:rPr>
      </w:pPr>
      <w:r>
        <w:rPr>
          <w:rFonts w:ascii="Times New Roman" w:hAnsi="Times New Roman"/>
          <w:lang w:val="en-GB"/>
        </w:rPr>
        <w:t>21.1.1 资格性审查</w:t>
      </w:r>
    </w:p>
    <w:p>
      <w:pPr>
        <w:ind w:firstLine="480"/>
        <w:rPr>
          <w:rFonts w:ascii="Times New Roman" w:hAnsi="Times New Roman"/>
          <w:lang w:val="en-GB"/>
        </w:rPr>
      </w:pPr>
      <w:r>
        <w:rPr>
          <w:rFonts w:ascii="Times New Roman" w:hAnsi="Times New Roman"/>
          <w:lang w:val="en-GB"/>
        </w:rPr>
        <w:t>公证人员或工作人员依据法律法规和磋商文件的规定，对所有供应商响应文件编制情况、资格证明等进行审查，以确定供应商是否具备磋商资格，填写资格审查表并签字确认，以备磋商小组核对。</w:t>
      </w:r>
    </w:p>
    <w:p>
      <w:pPr>
        <w:ind w:firstLine="480"/>
        <w:rPr>
          <w:rFonts w:ascii="Times New Roman" w:hAnsi="Times New Roman"/>
          <w:lang w:val="en-GB"/>
        </w:rPr>
      </w:pPr>
      <w:r>
        <w:rPr>
          <w:rFonts w:ascii="Times New Roman" w:hAnsi="Times New Roman"/>
          <w:lang w:val="en-GB"/>
        </w:rPr>
        <w:t>21.1.2 符合性审查</w:t>
      </w:r>
    </w:p>
    <w:p>
      <w:pPr>
        <w:ind w:firstLine="480"/>
        <w:rPr>
          <w:rFonts w:ascii="Times New Roman" w:hAnsi="Times New Roman"/>
          <w:lang w:val="en-GB"/>
        </w:rPr>
      </w:pPr>
      <w:r>
        <w:rPr>
          <w:rFonts w:ascii="Times New Roman" w:hAnsi="Times New Roman"/>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pPr>
        <w:ind w:firstLine="480"/>
        <w:rPr>
          <w:rFonts w:ascii="Times New Roman" w:hAnsi="Times New Roman"/>
          <w:lang w:val="en-GB"/>
        </w:rPr>
      </w:pPr>
      <w:r>
        <w:rPr>
          <w:rFonts w:ascii="Times New Roman" w:hAnsi="Times New Roman"/>
          <w:lang w:val="en-GB"/>
        </w:rPr>
        <w:t>21.1.3磋商小组依据磋商文件的规定，结合资格性和符合性审查的结果，对所有供应商响应文件的有效性、完整性及对磋商文件的响应程度进行审查，以确定是否对磋商文件的实质性要求做出响应。</w:t>
      </w:r>
    </w:p>
    <w:p>
      <w:pPr>
        <w:ind w:firstLine="480"/>
        <w:rPr>
          <w:rFonts w:ascii="Times New Roman" w:hAnsi="Times New Roman"/>
          <w:lang w:val="en-GB"/>
        </w:rPr>
      </w:pPr>
      <w:r>
        <w:rPr>
          <w:rFonts w:ascii="Times New Roman" w:hAnsi="Times New Roman"/>
          <w:lang w:val="en-GB"/>
        </w:rPr>
        <w:t>21.1.4经磋商小组集体审核通过，对于不符合条件的供应商要说明其不符合要求的原因，由其法定代表人或授权代表签字确认，供应商代表拒不签字的，并不影响磋商小组所做出的结论。</w:t>
      </w:r>
    </w:p>
    <w:p>
      <w:pPr>
        <w:ind w:firstLine="482"/>
        <w:rPr>
          <w:rFonts w:ascii="Times New Roman" w:hAnsi="Times New Roman"/>
          <w:b/>
        </w:rPr>
      </w:pPr>
      <w:r>
        <w:rPr>
          <w:rFonts w:ascii="Times New Roman" w:hAnsi="Times New Roman"/>
          <w:b/>
        </w:rPr>
        <w:t>21.2 详细评审</w:t>
      </w:r>
    </w:p>
    <w:p>
      <w:pPr>
        <w:ind w:firstLine="480"/>
        <w:rPr>
          <w:rFonts w:ascii="Times New Roman" w:hAnsi="Times New Roman"/>
          <w:lang w:val="en-GB"/>
        </w:rPr>
      </w:pPr>
      <w:r>
        <w:rPr>
          <w:rFonts w:ascii="Times New Roman" w:hAnsi="Times New Roman"/>
          <w:lang w:val="en-GB"/>
        </w:rPr>
        <w:t>21.2.1进入详细评审阶段后，磋商小组与供应商分别进行磋商，并要求各供应商分别进行不超过三轮报价，并给予每个正在参加磋商的供应商相同的机会。最后一轮磋商结束后，参加磋商的供应商应当对承诺和</w:t>
      </w:r>
      <w:r>
        <w:rPr>
          <w:rFonts w:ascii="Times New Roman" w:hAnsi="Times New Roman"/>
          <w:b/>
          <w:lang w:val="en-GB"/>
        </w:rPr>
        <w:t>最终报价</w:t>
      </w:r>
      <w:r>
        <w:rPr>
          <w:rFonts w:ascii="Times New Roman" w:hAnsi="Times New Roman"/>
          <w:lang w:val="en-GB"/>
        </w:rPr>
        <w:t>以书面形式确认，并由法定代表人或其授权代表签字。</w:t>
      </w:r>
    </w:p>
    <w:p>
      <w:pPr>
        <w:ind w:firstLine="480"/>
        <w:rPr>
          <w:rFonts w:ascii="Times New Roman" w:hAnsi="Times New Roman"/>
          <w:lang w:val="en-GB"/>
        </w:rPr>
      </w:pPr>
      <w:r>
        <w:rPr>
          <w:rFonts w:ascii="Times New Roman" w:hAnsi="Times New Roman"/>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pPr>
        <w:ind w:firstLine="480"/>
        <w:rPr>
          <w:rFonts w:ascii="Times New Roman" w:hAnsi="Times New Roman"/>
          <w:szCs w:val="24"/>
        </w:rPr>
      </w:pPr>
      <w:r>
        <w:rPr>
          <w:rFonts w:ascii="Times New Roman" w:hAnsi="Times New Roman"/>
          <w:szCs w:val="24"/>
        </w:rPr>
        <w:t xml:space="preserve">21.3 </w:t>
      </w:r>
      <w:r>
        <w:rPr>
          <w:rFonts w:hint="eastAsia" w:ascii="Times New Roman" w:hAnsi="Times New Roman"/>
          <w:szCs w:val="24"/>
        </w:rPr>
        <w:t>磋商</w:t>
      </w:r>
      <w:r>
        <w:rPr>
          <w:rFonts w:ascii="Times New Roman" w:hAnsi="Times New Roman"/>
          <w:szCs w:val="24"/>
        </w:rPr>
        <w:t>小组判断</w:t>
      </w:r>
      <w:r>
        <w:rPr>
          <w:rFonts w:hint="eastAsia" w:ascii="Times New Roman" w:hAnsi="Times New Roman"/>
          <w:szCs w:val="24"/>
        </w:rPr>
        <w:t>响应</w:t>
      </w:r>
      <w:r>
        <w:rPr>
          <w:rFonts w:ascii="Times New Roman" w:hAnsi="Times New Roman"/>
          <w:szCs w:val="24"/>
        </w:rPr>
        <w:t>文件的响应性仅基于</w:t>
      </w:r>
      <w:r>
        <w:rPr>
          <w:rFonts w:hint="eastAsia" w:ascii="Times New Roman" w:hAnsi="Times New Roman"/>
          <w:szCs w:val="24"/>
        </w:rPr>
        <w:t>响应</w:t>
      </w:r>
      <w:r>
        <w:rPr>
          <w:rFonts w:ascii="Times New Roman" w:hAnsi="Times New Roman"/>
          <w:szCs w:val="24"/>
        </w:rPr>
        <w:t>文件本身而不靠外部因素。</w:t>
      </w:r>
      <w:r>
        <w:rPr>
          <w:rFonts w:hint="eastAsia" w:ascii="Times New Roman" w:hAnsi="Times New Roman"/>
          <w:szCs w:val="24"/>
        </w:rPr>
        <w:t>磋商小组</w:t>
      </w:r>
      <w:r>
        <w:rPr>
          <w:rFonts w:ascii="Times New Roman" w:hAnsi="Times New Roman"/>
          <w:szCs w:val="24"/>
        </w:rPr>
        <w:t>将拒绝被确定为非实质性响应的</w:t>
      </w:r>
      <w:r>
        <w:rPr>
          <w:rFonts w:hint="eastAsia" w:ascii="Times New Roman" w:hAnsi="Times New Roman"/>
          <w:szCs w:val="24"/>
        </w:rPr>
        <w:t>报价</w:t>
      </w:r>
      <w:r>
        <w:rPr>
          <w:rFonts w:ascii="Times New Roman" w:hAnsi="Times New Roman"/>
          <w:szCs w:val="24"/>
        </w:rPr>
        <w:t>，供应商不能通过修正或撤销不符之处而使其</w:t>
      </w:r>
      <w:r>
        <w:rPr>
          <w:rFonts w:hint="eastAsia" w:ascii="Times New Roman" w:hAnsi="Times New Roman"/>
          <w:szCs w:val="24"/>
        </w:rPr>
        <w:t>响应</w:t>
      </w:r>
      <w:r>
        <w:rPr>
          <w:rFonts w:ascii="Times New Roman" w:hAnsi="Times New Roman"/>
          <w:szCs w:val="24"/>
        </w:rPr>
        <w:t>成为实质性响应的</w:t>
      </w:r>
      <w:r>
        <w:rPr>
          <w:rFonts w:hint="eastAsia" w:ascii="Times New Roman" w:hAnsi="Times New Roman"/>
          <w:szCs w:val="24"/>
        </w:rPr>
        <w:t>报价</w:t>
      </w:r>
      <w:r>
        <w:rPr>
          <w:rFonts w:ascii="Times New Roman" w:hAnsi="Times New Roman"/>
          <w:szCs w:val="24"/>
        </w:rPr>
        <w:t>。</w:t>
      </w:r>
      <w:r>
        <w:rPr>
          <w:rFonts w:hint="eastAsia" w:ascii="Times New Roman" w:hAnsi="Times New Roman"/>
          <w:szCs w:val="24"/>
        </w:rPr>
        <w:t>磋商小组</w:t>
      </w:r>
      <w:r>
        <w:rPr>
          <w:rFonts w:ascii="Times New Roman" w:hAnsi="Times New Roman"/>
          <w:szCs w:val="24"/>
        </w:rPr>
        <w:t>可以允许</w:t>
      </w:r>
      <w:r>
        <w:rPr>
          <w:rFonts w:hint="eastAsia" w:ascii="Times New Roman" w:hAnsi="Times New Roman"/>
          <w:szCs w:val="24"/>
        </w:rPr>
        <w:t>供应商</w:t>
      </w:r>
      <w:r>
        <w:rPr>
          <w:rFonts w:ascii="Times New Roman" w:hAnsi="Times New Roman"/>
          <w:szCs w:val="24"/>
        </w:rPr>
        <w:t>修改其</w:t>
      </w:r>
      <w:r>
        <w:rPr>
          <w:rFonts w:hint="eastAsia" w:ascii="Times New Roman" w:hAnsi="Times New Roman"/>
          <w:szCs w:val="24"/>
        </w:rPr>
        <w:t>响应</w:t>
      </w:r>
      <w:r>
        <w:rPr>
          <w:rFonts w:ascii="Times New Roman" w:hAnsi="Times New Roman"/>
          <w:szCs w:val="24"/>
        </w:rPr>
        <w:t>文件中不构成实质偏离的、微小的、非正规的不一致或不规则的地方。</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4</w:t>
      </w:r>
      <w:r>
        <w:rPr>
          <w:rFonts w:ascii="Times New Roman" w:hAnsi="Times New Roman"/>
          <w:lang w:val="en-GB"/>
        </w:rPr>
        <w:t xml:space="preserve"> 供应商有下列情形之一的，列入不良行为记录名单，在一至三年内禁止参加采购代理机构组织的政府采购活动：</w:t>
      </w:r>
    </w:p>
    <w:p>
      <w:pPr>
        <w:ind w:firstLine="480"/>
        <w:rPr>
          <w:rFonts w:ascii="Times New Roman" w:hAnsi="Times New Roman"/>
          <w:lang w:val="en-GB"/>
        </w:rPr>
      </w:pPr>
      <w:r>
        <w:rPr>
          <w:rFonts w:ascii="Times New Roman" w:hAnsi="Times New Roman"/>
          <w:lang w:val="en-GB"/>
        </w:rPr>
        <w:t>（1）提供虚假响应材料谋取成交的；</w:t>
      </w:r>
    </w:p>
    <w:p>
      <w:pPr>
        <w:ind w:firstLine="480"/>
        <w:rPr>
          <w:rFonts w:ascii="Times New Roman" w:hAnsi="Times New Roman"/>
          <w:lang w:val="en-GB"/>
        </w:rPr>
      </w:pPr>
      <w:r>
        <w:rPr>
          <w:rFonts w:ascii="Times New Roman" w:hAnsi="Times New Roman"/>
          <w:lang w:val="en-GB"/>
        </w:rPr>
        <w:t>（2）采取不正当手段诋毁、排挤其他供应商的；</w:t>
      </w:r>
    </w:p>
    <w:p>
      <w:pPr>
        <w:ind w:firstLine="480"/>
        <w:rPr>
          <w:rFonts w:ascii="Times New Roman" w:hAnsi="Times New Roman"/>
          <w:lang w:val="en-GB"/>
        </w:rPr>
      </w:pPr>
      <w:r>
        <w:rPr>
          <w:rFonts w:ascii="Times New Roman" w:hAnsi="Times New Roman"/>
          <w:lang w:val="en-GB"/>
        </w:rPr>
        <w:t>（3）与采购人、其他供应商或者采购代理机构恶意串通的；</w:t>
      </w:r>
    </w:p>
    <w:p>
      <w:pPr>
        <w:ind w:firstLine="480"/>
        <w:rPr>
          <w:rFonts w:ascii="Times New Roman" w:hAnsi="Times New Roman"/>
          <w:lang w:val="en-GB"/>
        </w:rPr>
      </w:pPr>
      <w:r>
        <w:rPr>
          <w:rFonts w:ascii="Times New Roman" w:hAnsi="Times New Roman"/>
          <w:lang w:val="en-GB"/>
        </w:rPr>
        <w:t>（4）向采购人、采购代理机构行贿或者提供其他不正当利益的；</w:t>
      </w:r>
    </w:p>
    <w:p>
      <w:pPr>
        <w:ind w:firstLine="480"/>
        <w:rPr>
          <w:rFonts w:ascii="Times New Roman" w:hAnsi="Times New Roman"/>
          <w:lang w:val="en-GB"/>
        </w:rPr>
      </w:pPr>
      <w:r>
        <w:rPr>
          <w:rFonts w:ascii="Times New Roman" w:hAnsi="Times New Roman"/>
          <w:lang w:val="en-GB"/>
        </w:rPr>
        <w:t>（5）拒绝有关部门监督检查或者提供虚假情况的。</w:t>
      </w:r>
    </w:p>
    <w:p>
      <w:pPr>
        <w:ind w:firstLine="480"/>
        <w:rPr>
          <w:rFonts w:ascii="Times New Roman" w:hAnsi="Times New Roman"/>
          <w:lang w:val="en-GB"/>
        </w:rPr>
      </w:pPr>
      <w:r>
        <w:rPr>
          <w:rFonts w:ascii="Times New Roman" w:hAnsi="Times New Roman"/>
          <w:lang w:val="en-GB"/>
        </w:rPr>
        <w:t>（6）一年内累计三次以上投诉均查无实据，并带有明显故意行为的；</w:t>
      </w:r>
    </w:p>
    <w:p>
      <w:pPr>
        <w:ind w:firstLine="480"/>
        <w:rPr>
          <w:rFonts w:ascii="Times New Roman" w:hAnsi="Times New Roman"/>
          <w:lang w:val="en-GB"/>
        </w:rPr>
      </w:pPr>
      <w:r>
        <w:rPr>
          <w:rFonts w:ascii="Times New Roman" w:hAnsi="Times New Roman"/>
          <w:lang w:val="en-GB"/>
        </w:rPr>
        <w:t>（7）捏造事实或者提供虚假投诉材料的；</w:t>
      </w:r>
    </w:p>
    <w:p>
      <w:pPr>
        <w:ind w:firstLine="480"/>
        <w:rPr>
          <w:rFonts w:ascii="Times New Roman" w:hAnsi="Times New Roman"/>
          <w:lang w:val="en-GB"/>
        </w:rPr>
      </w:pPr>
      <w:r>
        <w:rPr>
          <w:rFonts w:ascii="Times New Roman" w:hAnsi="Times New Roman"/>
          <w:lang w:val="en-GB"/>
        </w:rPr>
        <w:t>（8）不按规定程序及正常途径质疑、投诉，采用匿名信、匿名电话、发短信息等手段，威胁、恫吓、辱骂、恶意中伤其他相关当事人的。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响应文件的答疑与澄清</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.1在评审期间，磋商小组</w:t>
      </w:r>
      <w:r>
        <w:rPr>
          <w:rFonts w:hint="eastAsia" w:ascii="Times New Roman" w:hAnsi="Times New Roman"/>
          <w:szCs w:val="24"/>
        </w:rPr>
        <w:t>可以</w:t>
      </w:r>
      <w:r>
        <w:rPr>
          <w:rFonts w:ascii="Times New Roman" w:hAnsi="Times New Roman"/>
          <w:szCs w:val="24"/>
        </w:rPr>
        <w:t>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.2任何澄清和必要的解释说明的书面答复均需供应商的法定代表人或其授权的代理人授权代表签名，否则，其响应文件将会被拒绝。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关于供应商瑕疵滞后发现的处理规则</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ascii="Times New Roman" w:hAnsi="Times New Roman"/>
          <w:szCs w:val="24"/>
        </w:rPr>
        <w:t>。</w:t>
      </w:r>
    </w:p>
    <w:p>
      <w:pPr>
        <w:ind w:firstLine="562"/>
        <w:outlineLvl w:val="1"/>
        <w:rPr>
          <w:rFonts w:ascii="Times New Roman" w:hAnsi="Times New Roman"/>
          <w:b/>
          <w:sz w:val="28"/>
          <w:szCs w:val="28"/>
        </w:rPr>
      </w:pPr>
      <w:bookmarkStart w:id="19" w:name="_Toc23225"/>
      <w:bookmarkStart w:id="20" w:name="_Toc6088"/>
      <w:r>
        <w:rPr>
          <w:rFonts w:ascii="Times New Roman" w:hAnsi="Times New Roman"/>
          <w:b/>
          <w:sz w:val="28"/>
          <w:szCs w:val="28"/>
        </w:rPr>
        <w:t>八、询问与质疑</w:t>
      </w:r>
      <w:bookmarkEnd w:id="19"/>
      <w:bookmarkEnd w:id="20"/>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22.1供应商对采购活动事项有疑问的，可以向采购人或采购代理机构提出询问，采购人或采购代理机构将在3个工作日内对供应商依法提出的询问作出答复，但答复的内容不涉及商业秘密。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2供应商</w:t>
      </w:r>
      <w:r>
        <w:rPr>
          <w:rFonts w:ascii="Times New Roman" w:hAnsi="Times New Roman"/>
          <w:szCs w:val="24"/>
        </w:rPr>
        <w:t>认为采购文件、采购过程和</w:t>
      </w:r>
      <w:r>
        <w:rPr>
          <w:rFonts w:hint="eastAsia" w:ascii="Times New Roman" w:hAnsi="Times New Roman"/>
          <w:szCs w:val="24"/>
        </w:rPr>
        <w:t>成交</w:t>
      </w:r>
      <w:r>
        <w:rPr>
          <w:rFonts w:ascii="Times New Roman" w:hAnsi="Times New Roman"/>
          <w:szCs w:val="24"/>
        </w:rPr>
        <w:t>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w:t>
      </w:r>
      <w:r>
        <w:rPr>
          <w:rFonts w:hint="eastAsia" w:ascii="Times New Roman" w:hAnsi="Times New Roman"/>
          <w:szCs w:val="24"/>
        </w:rPr>
        <w:t>供应商</w:t>
      </w:r>
      <w:r>
        <w:rPr>
          <w:rFonts w:ascii="Times New Roman" w:hAnsi="Times New Roman"/>
          <w:szCs w:val="24"/>
        </w:rPr>
        <w:t>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w:t>
      </w:r>
      <w:r>
        <w:rPr>
          <w:rFonts w:hint="eastAsia" w:ascii="Times New Roman" w:hAnsi="Times New Roman"/>
          <w:szCs w:val="24"/>
        </w:rPr>
        <w:t>供应商</w:t>
      </w:r>
      <w:r>
        <w:rPr>
          <w:rFonts w:ascii="Times New Roman" w:hAnsi="Times New Roman"/>
          <w:szCs w:val="24"/>
        </w:rPr>
        <w:t>不得虚假质疑和恶意质疑，并对质疑内容的真实性承担责任。</w:t>
      </w:r>
      <w:r>
        <w:rPr>
          <w:rFonts w:hint="eastAsia" w:ascii="Times New Roman" w:hAnsi="Times New Roman"/>
          <w:szCs w:val="24"/>
        </w:rPr>
        <w:t>供应商</w:t>
      </w:r>
      <w:r>
        <w:rPr>
          <w:rFonts w:ascii="Times New Roman" w:hAnsi="Times New Roman"/>
          <w:szCs w:val="24"/>
        </w:rPr>
        <w:t>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w:t>
      </w:r>
      <w:r>
        <w:rPr>
          <w:rFonts w:hint="eastAsia" w:ascii="Times New Roman" w:hAnsi="Times New Roman"/>
          <w:szCs w:val="24"/>
        </w:rPr>
        <w:t>供应商</w:t>
      </w:r>
      <w:r>
        <w:rPr>
          <w:rFonts w:ascii="Times New Roman" w:hAnsi="Times New Roman"/>
          <w:lang w:val="en-GB"/>
        </w:rPr>
        <w:t>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仿宋" w:hAnsi="仿宋" w:eastAsia="仿宋" w:cs="仿宋"/>
          <w:sz w:val="24"/>
          <w:szCs w:val="24"/>
          <w:lang w:eastAsia="zh-CN"/>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w:t>
      </w:r>
      <w:r>
        <w:rPr>
          <w:rFonts w:hint="eastAsia" w:ascii="Times New Roman" w:hAnsi="Times New Roman"/>
          <w:lang w:val="en-GB"/>
        </w:rPr>
        <w:t>0531-88589237</w:t>
      </w:r>
      <w:r>
        <w:rPr>
          <w:rFonts w:ascii="Times New Roman" w:hAnsi="Times New Roman"/>
          <w:lang w:val="en-GB"/>
        </w:rPr>
        <w:t>。</w:t>
      </w:r>
    </w:p>
    <w:p>
      <w:pPr>
        <w:ind w:firstLine="562"/>
        <w:outlineLvl w:val="1"/>
        <w:rPr>
          <w:rFonts w:ascii="Times New Roman" w:hAnsi="Times New Roman"/>
          <w:b/>
          <w:sz w:val="28"/>
          <w:szCs w:val="28"/>
        </w:rPr>
      </w:pPr>
      <w:bookmarkStart w:id="21" w:name="_Toc11041"/>
      <w:bookmarkStart w:id="22" w:name="_Toc28969"/>
      <w:r>
        <w:rPr>
          <w:rFonts w:ascii="Times New Roman" w:hAnsi="Times New Roman"/>
          <w:b/>
          <w:sz w:val="28"/>
          <w:szCs w:val="28"/>
        </w:rPr>
        <w:t>九、磋商费用</w:t>
      </w:r>
      <w:bookmarkEnd w:id="21"/>
      <w:bookmarkEnd w:id="22"/>
    </w:p>
    <w:p>
      <w:pPr>
        <w:ind w:firstLine="482"/>
        <w:rPr>
          <w:rFonts w:ascii="Times New Roman" w:hAnsi="Times New Roman"/>
          <w:b/>
          <w:szCs w:val="24"/>
        </w:rPr>
      </w:pPr>
      <w:r>
        <w:rPr>
          <w:rFonts w:ascii="Times New Roman" w:hAnsi="Times New Roman"/>
          <w:b/>
          <w:szCs w:val="24"/>
        </w:rPr>
        <w:t>24. 成交服务费</w:t>
      </w:r>
    </w:p>
    <w:p>
      <w:pPr>
        <w:ind w:firstLine="480"/>
        <w:rPr>
          <w:rFonts w:ascii="Times New Roman" w:hAnsi="Times New Roman"/>
          <w:szCs w:val="24"/>
        </w:rPr>
      </w:pPr>
      <w:r>
        <w:rPr>
          <w:rFonts w:ascii="Times New Roman" w:hAnsi="Times New Roman"/>
          <w:szCs w:val="24"/>
        </w:rPr>
        <w:t>24.1成交服务费收取标准：见供应商须知附表。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公证费/见证律师费的收费标准：见供应商须知附表。</w:t>
      </w:r>
    </w:p>
    <w:p>
      <w:pPr>
        <w:ind w:firstLine="562"/>
        <w:outlineLvl w:val="1"/>
        <w:rPr>
          <w:rFonts w:ascii="Times New Roman" w:hAnsi="Times New Roman"/>
          <w:b/>
          <w:sz w:val="28"/>
          <w:szCs w:val="28"/>
        </w:rPr>
      </w:pPr>
      <w:bookmarkStart w:id="23" w:name="_Toc20656"/>
      <w:bookmarkStart w:id="24" w:name="_Toc23740"/>
      <w:r>
        <w:rPr>
          <w:rFonts w:ascii="Times New Roman" w:hAnsi="Times New Roman"/>
          <w:b/>
          <w:sz w:val="28"/>
          <w:szCs w:val="28"/>
        </w:rPr>
        <w:t>十、磋商文件解释权</w:t>
      </w:r>
      <w:bookmarkEnd w:id="23"/>
      <w:bookmarkEnd w:id="24"/>
    </w:p>
    <w:p>
      <w:pPr>
        <w:ind w:firstLine="482"/>
        <w:rPr>
          <w:rFonts w:ascii="Times New Roman" w:hAnsi="Times New Roman"/>
          <w:b/>
          <w:szCs w:val="24"/>
        </w:rPr>
      </w:pPr>
      <w:r>
        <w:rPr>
          <w:rFonts w:ascii="Times New Roman" w:hAnsi="Times New Roman"/>
          <w:b/>
          <w:szCs w:val="24"/>
        </w:rPr>
        <w:t>26. 磋商文件解释权：见供应商须知前附表。</w:t>
      </w:r>
    </w:p>
    <w:p>
      <w:pPr>
        <w:ind w:firstLine="562"/>
        <w:outlineLvl w:val="1"/>
        <w:rPr>
          <w:rFonts w:ascii="Times New Roman" w:hAnsi="Times New Roman"/>
          <w:b/>
          <w:sz w:val="28"/>
          <w:szCs w:val="28"/>
        </w:rPr>
      </w:pPr>
      <w:bookmarkStart w:id="25" w:name="_Toc5417"/>
      <w:bookmarkStart w:id="26" w:name="_Toc3913"/>
      <w:r>
        <w:rPr>
          <w:rFonts w:ascii="Times New Roman" w:hAnsi="Times New Roman"/>
          <w:b/>
          <w:sz w:val="28"/>
          <w:szCs w:val="28"/>
        </w:rPr>
        <w:t>十一、保密和披露</w:t>
      </w:r>
      <w:bookmarkEnd w:id="25"/>
      <w:bookmarkEnd w:id="26"/>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27.1供应商自领取磋商文件之日起，须承担本采购项目下保密义务，不得将因本次采购获得的信息向其他人外传。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27.2采购代理机构有权将供应商提供的所有资料向相关政府部门或有关的非政府机构负责评审的人员或与磋商有关的人员披露。</w:t>
      </w:r>
    </w:p>
    <w:p>
      <w:pPr>
        <w:ind w:firstLine="480"/>
        <w:rPr>
          <w:rFonts w:ascii="Times New Roman" w:hAnsi="Times New Roman"/>
          <w:szCs w:val="24"/>
        </w:rPr>
      </w:pPr>
      <w:r>
        <w:rPr>
          <w:rFonts w:ascii="Times New Roman" w:hAnsi="Times New Roman"/>
          <w:szCs w:val="24"/>
        </w:rPr>
        <w:t>27.3在下列情形下：当发布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ind w:firstLine="0" w:firstLineChars="0"/>
        <w:jc w:val="center"/>
        <w:outlineLvl w:val="0"/>
        <w:rPr>
          <w:rFonts w:ascii="Times New Roman" w:hAnsi="Times New Roman"/>
          <w:b/>
          <w:sz w:val="32"/>
          <w:szCs w:val="32"/>
        </w:rPr>
      </w:pPr>
      <w:bookmarkStart w:id="27" w:name="_Toc10976"/>
      <w:bookmarkStart w:id="28" w:name="_Toc5018"/>
      <w:r>
        <w:rPr>
          <w:rFonts w:ascii="Times New Roman" w:hAnsi="Times New Roman"/>
          <w:b/>
          <w:sz w:val="32"/>
          <w:szCs w:val="32"/>
        </w:rPr>
        <w:t>第二部分  政府采购合同</w:t>
      </w:r>
      <w:bookmarkEnd w:id="27"/>
      <w:bookmarkEnd w:id="28"/>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ind w:firstLine="0" w:firstLineChars="0"/>
        <w:jc w:val="center"/>
        <w:rPr>
          <w:rFonts w:ascii="Times New Roman" w:hAnsi="Times New Roman"/>
          <w:sz w:val="72"/>
          <w:szCs w:val="72"/>
        </w:rPr>
      </w:pPr>
      <w:r>
        <w:rPr>
          <w:rFonts w:ascii="Times New Roman" w:hAnsi="Times New Roman"/>
          <w:sz w:val="72"/>
          <w:szCs w:val="72"/>
        </w:rPr>
        <w:t>政 府 采 购 合 同</w:t>
      </w:r>
    </w:p>
    <w:p>
      <w:pPr>
        <w:ind w:firstLine="0" w:firstLineChars="0"/>
        <w:jc w:val="center"/>
        <w:rPr>
          <w:rFonts w:ascii="Times New Roman" w:hAnsi="Times New Roman"/>
          <w:sz w:val="30"/>
        </w:rPr>
      </w:pPr>
      <w:r>
        <w:rPr>
          <w:rFonts w:hint="eastAsia" w:ascii="Times New Roman" w:hAnsi="Times New Roman"/>
          <w:sz w:val="30"/>
        </w:rPr>
        <w:t>（本合同为政府采购通用条款，以实际签订的合同为准）</w:t>
      </w:r>
    </w:p>
    <w:p>
      <w:pPr>
        <w:ind w:firstLine="720"/>
        <w:rPr>
          <w:rFonts w:ascii="Times New Roman" w:hAnsi="Times New Roman"/>
          <w:sz w:val="36"/>
        </w:rPr>
      </w:pPr>
      <w:r>
        <w:rPr>
          <w:rFonts w:ascii="Times New Roman" w:hAnsi="Times New Roman"/>
          <w:sz w:val="36"/>
        </w:rPr>
        <w:tab/>
      </w:r>
    </w:p>
    <w:p>
      <w:pPr>
        <w:ind w:firstLine="720"/>
        <w:rPr>
          <w:rFonts w:ascii="Times New Roman" w:hAnsi="Times New Roman"/>
          <w:sz w:val="36"/>
        </w:rPr>
      </w:pPr>
    </w:p>
    <w:p>
      <w:pPr>
        <w:ind w:left="1460" w:firstLine="640"/>
        <w:rPr>
          <w:rFonts w:ascii="Times New Roman" w:hAnsi="Times New Roman"/>
          <w:sz w:val="32"/>
          <w:szCs w:val="32"/>
        </w:rPr>
      </w:pPr>
      <w:r>
        <w:rPr>
          <w:rFonts w:ascii="Times New Roman" w:hAnsi="Times New Roman"/>
          <w:sz w:val="32"/>
          <w:szCs w:val="32"/>
        </w:rPr>
        <w:t>项目名称:</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合同编号:</w:t>
      </w:r>
      <w:r>
        <w:rPr>
          <w:rFonts w:ascii="Times New Roman" w:hAnsi="Times New Roman"/>
          <w:sz w:val="32"/>
          <w:szCs w:val="32"/>
          <w:u w:val="single"/>
        </w:rPr>
        <w:t xml:space="preserve">                       </w:t>
      </w:r>
    </w:p>
    <w:p>
      <w:pPr>
        <w:ind w:left="1460" w:firstLine="640"/>
        <w:rPr>
          <w:rFonts w:ascii="Times New Roman" w:hAnsi="Times New Roman"/>
          <w:sz w:val="32"/>
          <w:szCs w:val="32"/>
        </w:rPr>
      </w:pPr>
      <w:r>
        <w:rPr>
          <w:rFonts w:ascii="Times New Roman" w:hAnsi="Times New Roman"/>
          <w:sz w:val="32"/>
          <w:szCs w:val="32"/>
        </w:rPr>
        <w:t>采购编号：</w:t>
      </w:r>
      <w:r>
        <w:rPr>
          <w:rFonts w:ascii="Times New Roman" w:hAnsi="Times New Roman"/>
          <w:sz w:val="32"/>
          <w:szCs w:val="32"/>
          <w:u w:val="single"/>
        </w:rPr>
        <w:t xml:space="preserve">                      </w:t>
      </w:r>
      <w:r>
        <w:rPr>
          <w:rFonts w:ascii="Times New Roman" w:hAnsi="Times New Roman"/>
          <w:sz w:val="32"/>
          <w:szCs w:val="32"/>
        </w:rPr>
        <w:t xml:space="preserve">                  </w:t>
      </w:r>
    </w:p>
    <w:p>
      <w:pPr>
        <w:ind w:firstLine="640"/>
        <w:rPr>
          <w:rFonts w:ascii="Times New Roman" w:hAnsi="Times New Roman"/>
          <w:sz w:val="32"/>
          <w:szCs w:val="32"/>
        </w:rPr>
      </w:pPr>
    </w:p>
    <w:p>
      <w:pPr>
        <w:ind w:firstLine="640"/>
        <w:rPr>
          <w:rFonts w:ascii="Times New Roman" w:hAnsi="Times New Roman"/>
          <w:sz w:val="32"/>
          <w:szCs w:val="32"/>
        </w:rPr>
      </w:pPr>
    </w:p>
    <w:p>
      <w:pPr>
        <w:ind w:left="1460" w:firstLine="640"/>
        <w:rPr>
          <w:rFonts w:ascii="Times New Roman" w:hAnsi="Times New Roman"/>
          <w:sz w:val="32"/>
          <w:szCs w:val="32"/>
        </w:rPr>
      </w:pPr>
      <w:r>
        <w:rPr>
          <w:rFonts w:ascii="Times New Roman" w:hAnsi="Times New Roman"/>
          <w:sz w:val="32"/>
          <w:szCs w:val="32"/>
        </w:rPr>
        <w:t>甲    方:</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乙    方:</w:t>
      </w:r>
      <w:r>
        <w:rPr>
          <w:rFonts w:ascii="Times New Roman" w:hAnsi="Times New Roman"/>
          <w:sz w:val="32"/>
          <w:szCs w:val="32"/>
          <w:u w:val="single"/>
        </w:rPr>
        <w:t xml:space="preserve">                          </w:t>
      </w:r>
    </w:p>
    <w:p>
      <w:pPr>
        <w:ind w:firstLine="640"/>
        <w:rPr>
          <w:rFonts w:ascii="Times New Roman" w:hAnsi="Times New Roman"/>
          <w:sz w:val="32"/>
          <w:szCs w:val="32"/>
          <w:u w:val="single"/>
        </w:rPr>
      </w:pPr>
      <w:r>
        <w:rPr>
          <w:rFonts w:ascii="Times New Roman" w:hAnsi="Times New Roman"/>
          <w:sz w:val="32"/>
          <w:szCs w:val="32"/>
        </w:rPr>
        <w:t xml:space="preserve">        </w:t>
      </w: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1920" w:firstLineChars="600"/>
        <w:rPr>
          <w:rFonts w:ascii="Times New Roman" w:hAnsi="Times New Roman"/>
        </w:rPr>
      </w:pPr>
      <w:r>
        <w:rPr>
          <w:rFonts w:ascii="Times New Roman" w:hAnsi="Times New Roman"/>
          <w:sz w:val="32"/>
          <w:szCs w:val="32"/>
        </w:rPr>
        <w:t>采购代理机构：</w:t>
      </w:r>
      <w:r>
        <w:rPr>
          <w:rFonts w:hint="eastAsia" w:ascii="Times New Roman" w:hAnsi="Times New Roman"/>
          <w:sz w:val="32"/>
          <w:szCs w:val="32"/>
          <w:u w:val="single"/>
          <w:lang w:eastAsia="zh-CN"/>
        </w:rPr>
        <w:t>山东华仁永旺招标有限公司</w:t>
      </w:r>
      <w:r>
        <w:rPr>
          <w:rFonts w:ascii="Times New Roman" w:hAnsi="Times New Roman"/>
          <w:u w:val="single"/>
        </w:rPr>
        <w:br w:type="page"/>
      </w:r>
      <w:r>
        <w:rPr>
          <w:rFonts w:hint="eastAsia" w:ascii="Times New Roman" w:hAnsi="Times New Roman"/>
        </w:rPr>
        <w:t xml:space="preserve">    </w:t>
      </w:r>
      <w:r>
        <w:rPr>
          <w:rFonts w:ascii="Times New Roman" w:hAnsi="Times New Roman"/>
        </w:rPr>
        <w:t>（甲方）所需</w:t>
      </w:r>
      <w:r>
        <w:rPr>
          <w:rFonts w:ascii="Times New Roman" w:hAnsi="Times New Roman"/>
          <w:u w:val="single"/>
        </w:rPr>
        <w:t xml:space="preserve">   (货物名称)   </w:t>
      </w:r>
      <w:r>
        <w:rPr>
          <w:rFonts w:ascii="Times New Roman" w:hAnsi="Times New Roman"/>
        </w:rPr>
        <w:t>经</w:t>
      </w:r>
      <w:r>
        <w:rPr>
          <w:rFonts w:hint="eastAsia" w:ascii="Times New Roman" w:hAnsi="Times New Roman"/>
          <w:lang w:eastAsia="zh-CN"/>
        </w:rPr>
        <w:t>山东华仁永旺招标有限公司</w:t>
      </w:r>
      <w:r>
        <w:rPr>
          <w:rFonts w:ascii="Times New Roman" w:hAnsi="Times New Roman"/>
        </w:rPr>
        <w:t>以</w:t>
      </w:r>
      <w:r>
        <w:rPr>
          <w:rFonts w:ascii="Times New Roman" w:hAnsi="Times New Roman"/>
          <w:u w:val="single"/>
        </w:rPr>
        <w:t xml:space="preserve">       </w:t>
      </w:r>
      <w:r>
        <w:rPr>
          <w:rFonts w:ascii="Times New Roman" w:hAnsi="Times New Roman"/>
        </w:rPr>
        <w:t>（采购编号）</w:t>
      </w:r>
      <w:r>
        <w:rPr>
          <w:rFonts w:hint="eastAsia" w:ascii="Times New Roman" w:hAnsi="Times New Roman"/>
        </w:rPr>
        <w:t>磋商</w:t>
      </w:r>
      <w:r>
        <w:rPr>
          <w:rFonts w:ascii="Times New Roman" w:hAnsi="Times New Roman"/>
        </w:rPr>
        <w:t>文件在国内以</w:t>
      </w:r>
      <w:r>
        <w:rPr>
          <w:rFonts w:hint="eastAsia" w:ascii="Times New Roman" w:hAnsi="Times New Roman"/>
        </w:rPr>
        <w:t>竞争性磋商</w:t>
      </w:r>
      <w:r>
        <w:rPr>
          <w:rFonts w:ascii="Times New Roman" w:hAnsi="Times New Roman"/>
        </w:rPr>
        <w:t>方式进行采购。经</w:t>
      </w:r>
      <w:r>
        <w:rPr>
          <w:rFonts w:hint="eastAsia" w:ascii="Times New Roman" w:hAnsi="Times New Roman"/>
        </w:rPr>
        <w:t>磋商小组</w:t>
      </w:r>
      <w:r>
        <w:rPr>
          <w:rFonts w:ascii="Times New Roman" w:hAnsi="Times New Roman"/>
        </w:rPr>
        <w:t>确定</w:t>
      </w:r>
      <w:r>
        <w:rPr>
          <w:rFonts w:ascii="Times New Roman" w:hAnsi="Times New Roman"/>
          <w:u w:val="single"/>
        </w:rPr>
        <w:t xml:space="preserve">           </w:t>
      </w:r>
      <w:r>
        <w:rPr>
          <w:rFonts w:ascii="Times New Roman" w:hAnsi="Times New Roman"/>
        </w:rPr>
        <w:t>（乙方）为本项目</w:t>
      </w:r>
      <w:r>
        <w:rPr>
          <w:rFonts w:ascii="Times New Roman" w:hAnsi="Times New Roman"/>
          <w:u w:val="single"/>
        </w:rPr>
        <w:t xml:space="preserve">      </w:t>
      </w:r>
      <w:r>
        <w:rPr>
          <w:rFonts w:ascii="Times New Roman" w:hAnsi="Times New Roman"/>
        </w:rPr>
        <w:t>包</w:t>
      </w:r>
      <w:r>
        <w:rPr>
          <w:rFonts w:hint="eastAsia" w:ascii="Times New Roman" w:hAnsi="Times New Roman"/>
        </w:rPr>
        <w:t>成交供应商</w:t>
      </w:r>
      <w:r>
        <w:rPr>
          <w:rFonts w:ascii="Times New Roman" w:hAnsi="Times New Roman"/>
        </w:rPr>
        <w:t>。甲、乙双方根据《中华人民共和国政府采购法》、《中华人民共和国民法典》和其他法律、法规的规定，并按照公正、平等、自愿、诚实信用的原则，同意按照以下条款和条件，签署本合同。</w:t>
      </w:r>
    </w:p>
    <w:p>
      <w:pPr>
        <w:ind w:firstLine="482"/>
        <w:rPr>
          <w:rFonts w:ascii="Times New Roman" w:hAnsi="Times New Roman"/>
          <w:b/>
          <w:bCs/>
          <w:color w:val="000000"/>
        </w:rPr>
      </w:pPr>
      <w:bookmarkStart w:id="29" w:name="_Toc359936675"/>
      <w:bookmarkStart w:id="30" w:name="_Toc359936471"/>
      <w:r>
        <w:rPr>
          <w:rFonts w:ascii="Times New Roman" w:hAnsi="Times New Roman"/>
          <w:b/>
          <w:bCs/>
          <w:color w:val="000000"/>
        </w:rPr>
        <w:t>一、本合同由合同文本和下列文件组成</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磋商</w:t>
      </w:r>
      <w:r>
        <w:rPr>
          <w:rFonts w:ascii="Times New Roman" w:hAnsi="Times New Roman"/>
          <w:bCs/>
          <w:color w:val="000000"/>
        </w:rPr>
        <w:t>文件</w:t>
      </w:r>
    </w:p>
    <w:p>
      <w:pPr>
        <w:ind w:firstLine="480"/>
        <w:rPr>
          <w:rFonts w:ascii="Times New Roman" w:hAnsi="Times New Roman"/>
          <w:bCs/>
          <w:color w:val="000000"/>
        </w:rPr>
      </w:pPr>
      <w:r>
        <w:rPr>
          <w:rFonts w:ascii="Times New Roman" w:hAnsi="Times New Roman"/>
          <w:bCs/>
          <w:color w:val="000000"/>
        </w:rPr>
        <w:t>2、</w:t>
      </w:r>
      <w:r>
        <w:rPr>
          <w:rFonts w:hint="eastAsia" w:ascii="Times New Roman" w:hAnsi="Times New Roman"/>
          <w:bCs/>
          <w:color w:val="000000"/>
        </w:rPr>
        <w:t>成交供应商</w:t>
      </w:r>
      <w:r>
        <w:rPr>
          <w:rFonts w:ascii="Times New Roman" w:hAnsi="Times New Roman"/>
          <w:bCs/>
          <w:color w:val="000000"/>
        </w:rPr>
        <w:t>响应文件</w:t>
      </w:r>
    </w:p>
    <w:p>
      <w:pPr>
        <w:ind w:firstLine="480"/>
        <w:rPr>
          <w:rFonts w:ascii="Times New Roman" w:hAnsi="Times New Roman"/>
          <w:bCs/>
          <w:color w:val="000000"/>
        </w:rPr>
      </w:pPr>
      <w:r>
        <w:rPr>
          <w:rFonts w:ascii="Times New Roman" w:hAnsi="Times New Roman"/>
          <w:bCs/>
          <w:color w:val="000000"/>
        </w:rPr>
        <w:t>3、</w:t>
      </w:r>
      <w:r>
        <w:rPr>
          <w:rFonts w:hint="eastAsia" w:ascii="Times New Roman" w:hAnsi="Times New Roman"/>
          <w:bCs/>
          <w:color w:val="000000"/>
        </w:rPr>
        <w:t>成交</w:t>
      </w:r>
      <w:r>
        <w:rPr>
          <w:rFonts w:ascii="Times New Roman" w:hAnsi="Times New Roman"/>
          <w:bCs/>
          <w:color w:val="000000"/>
        </w:rPr>
        <w:t>通知书</w:t>
      </w:r>
    </w:p>
    <w:p>
      <w:pPr>
        <w:ind w:firstLine="480"/>
        <w:rPr>
          <w:rFonts w:ascii="Times New Roman" w:hAnsi="Times New Roman"/>
          <w:bCs/>
          <w:color w:val="000000"/>
        </w:rPr>
      </w:pPr>
      <w:r>
        <w:rPr>
          <w:rFonts w:ascii="Times New Roman" w:hAnsi="Times New Roman"/>
          <w:bCs/>
          <w:color w:val="000000"/>
        </w:rPr>
        <w:t>4、</w:t>
      </w:r>
      <w:r>
        <w:rPr>
          <w:rFonts w:hint="eastAsia" w:ascii="Times New Roman" w:hAnsi="Times New Roman"/>
          <w:bCs/>
          <w:color w:val="000000"/>
        </w:rPr>
        <w:t>成交供应商</w:t>
      </w:r>
      <w:r>
        <w:rPr>
          <w:rFonts w:ascii="Times New Roman" w:hAnsi="Times New Roman"/>
          <w:bCs/>
          <w:color w:val="000000"/>
        </w:rPr>
        <w:t>在评</w:t>
      </w:r>
      <w:r>
        <w:rPr>
          <w:rFonts w:hint="eastAsia" w:ascii="Times New Roman" w:hAnsi="Times New Roman"/>
          <w:bCs/>
          <w:color w:val="000000"/>
        </w:rPr>
        <w:t>审</w:t>
      </w:r>
      <w:r>
        <w:rPr>
          <w:rFonts w:ascii="Times New Roman" w:hAnsi="Times New Roman"/>
          <w:bCs/>
          <w:color w:val="000000"/>
        </w:rPr>
        <w:t>过程中做出的书面澄清或承诺</w:t>
      </w:r>
    </w:p>
    <w:p>
      <w:pPr>
        <w:ind w:firstLine="480"/>
        <w:rPr>
          <w:rFonts w:ascii="Times New Roman" w:hAnsi="Times New Roman"/>
          <w:bCs/>
          <w:color w:val="000000"/>
        </w:rPr>
      </w:pPr>
      <w:r>
        <w:rPr>
          <w:rFonts w:ascii="Times New Roman" w:hAnsi="Times New Roman"/>
          <w:bCs/>
          <w:color w:val="000000"/>
        </w:rPr>
        <w:t>5、本合同附件</w:t>
      </w:r>
    </w:p>
    <w:p>
      <w:pPr>
        <w:ind w:firstLine="482"/>
        <w:rPr>
          <w:rFonts w:ascii="Times New Roman" w:hAnsi="Times New Roman"/>
          <w:b/>
          <w:bCs/>
          <w:color w:val="000000"/>
        </w:rPr>
      </w:pPr>
      <w:r>
        <w:rPr>
          <w:rFonts w:ascii="Times New Roman" w:hAnsi="Times New Roman"/>
          <w:b/>
          <w:bCs/>
          <w:color w:val="000000"/>
        </w:rPr>
        <w:t>二、货物的名称、数量、单价、规格和标准（详细清单见附件）</w:t>
      </w:r>
    </w:p>
    <w:p>
      <w:pPr>
        <w:ind w:firstLine="482"/>
        <w:rPr>
          <w:rFonts w:ascii="Times New Roman" w:hAnsi="Times New Roman"/>
          <w:b/>
          <w:bCs/>
          <w:color w:val="000000"/>
        </w:rPr>
      </w:pPr>
      <w:r>
        <w:rPr>
          <w:rFonts w:ascii="Times New Roman" w:hAnsi="Times New Roman"/>
          <w:b/>
          <w:bCs/>
          <w:color w:val="000000"/>
        </w:rPr>
        <w:t>三、合同金额</w:t>
      </w:r>
    </w:p>
    <w:p>
      <w:pPr>
        <w:ind w:firstLine="480"/>
        <w:rPr>
          <w:rFonts w:ascii="Times New Roman" w:hAnsi="Times New Roman"/>
          <w:bCs/>
          <w:color w:val="000000"/>
        </w:rPr>
      </w:pPr>
      <w:r>
        <w:rPr>
          <w:rFonts w:ascii="Times New Roman" w:hAnsi="Times New Roman"/>
          <w:bCs/>
          <w:color w:val="000000"/>
        </w:rPr>
        <w:t>合同总金额：人民币 （小写）：</w:t>
      </w:r>
      <w:r>
        <w:rPr>
          <w:rFonts w:ascii="Times New Roman" w:hAnsi="Times New Roman"/>
          <w:bCs/>
          <w:color w:val="000000"/>
          <w:u w:val="single"/>
        </w:rPr>
        <w:t xml:space="preserve">      </w:t>
      </w:r>
      <w:r>
        <w:rPr>
          <w:rFonts w:ascii="Times New Roman" w:hAnsi="Times New Roman"/>
          <w:bCs/>
          <w:color w:val="000000"/>
        </w:rPr>
        <w:t>元</w:t>
      </w:r>
    </w:p>
    <w:p>
      <w:pPr>
        <w:ind w:firstLine="1920" w:firstLineChars="800"/>
        <w:rPr>
          <w:rFonts w:ascii="Times New Roman" w:hAnsi="Times New Roman"/>
          <w:bCs/>
          <w:color w:val="000000"/>
        </w:rPr>
      </w:pPr>
      <w:r>
        <w:rPr>
          <w:rFonts w:ascii="Times New Roman" w:hAnsi="Times New Roman"/>
          <w:bCs/>
          <w:color w:val="000000"/>
        </w:rPr>
        <w:t>人民币 （大写）分项价格见附件</w:t>
      </w:r>
    </w:p>
    <w:p>
      <w:pPr>
        <w:ind w:firstLine="482"/>
        <w:rPr>
          <w:rFonts w:ascii="Times New Roman" w:hAnsi="Times New Roman"/>
          <w:b/>
          <w:bCs/>
          <w:color w:val="000000"/>
        </w:rPr>
      </w:pPr>
      <w:r>
        <w:rPr>
          <w:rFonts w:ascii="Times New Roman" w:hAnsi="Times New Roman"/>
          <w:b/>
          <w:bCs/>
          <w:color w:val="000000"/>
        </w:rPr>
        <w:t>四、货款支付</w:t>
      </w:r>
    </w:p>
    <w:p>
      <w:pPr>
        <w:ind w:firstLine="480"/>
        <w:rPr>
          <w:rFonts w:ascii="Times New Roman" w:hAnsi="Times New Roman"/>
          <w:bCs/>
          <w:color w:val="000000"/>
        </w:rPr>
      </w:pPr>
      <w:r>
        <w:rPr>
          <w:rFonts w:ascii="Times New Roman" w:hAnsi="Times New Roman"/>
          <w:bCs/>
          <w:color w:val="000000"/>
        </w:rPr>
        <w:t>1、付款途径：详见</w:t>
      </w:r>
      <w:r>
        <w:rPr>
          <w:rFonts w:hint="eastAsia" w:ascii="Times New Roman" w:hAnsi="Times New Roman"/>
          <w:bCs/>
          <w:color w:val="000000"/>
        </w:rPr>
        <w:t>供应商</w:t>
      </w:r>
      <w:r>
        <w:rPr>
          <w:rFonts w:ascii="Times New Roman" w:hAnsi="Times New Roman"/>
          <w:bCs/>
          <w:color w:val="000000"/>
        </w:rPr>
        <w:t>须知附表</w:t>
      </w:r>
    </w:p>
    <w:p>
      <w:pPr>
        <w:ind w:firstLine="480"/>
        <w:rPr>
          <w:rFonts w:ascii="Times New Roman" w:hAnsi="Times New Roman"/>
          <w:bCs/>
          <w:color w:val="000000"/>
        </w:rPr>
      </w:pPr>
      <w:r>
        <w:rPr>
          <w:rFonts w:ascii="Times New Roman" w:hAnsi="Times New Roman"/>
          <w:bCs/>
          <w:color w:val="000000"/>
        </w:rPr>
        <w:t>2、付款方式：详见</w:t>
      </w:r>
      <w:r>
        <w:rPr>
          <w:rFonts w:hint="eastAsia" w:ascii="Times New Roman" w:hAnsi="Times New Roman"/>
          <w:bCs/>
          <w:color w:val="000000"/>
        </w:rPr>
        <w:t>供应商</w:t>
      </w:r>
      <w:r>
        <w:rPr>
          <w:rFonts w:ascii="Times New Roman" w:hAnsi="Times New Roman"/>
          <w:bCs/>
          <w:color w:val="000000"/>
        </w:rPr>
        <w:t>须知附表。</w:t>
      </w:r>
    </w:p>
    <w:p>
      <w:pPr>
        <w:ind w:firstLine="482"/>
        <w:rPr>
          <w:rFonts w:ascii="Times New Roman" w:hAnsi="Times New Roman"/>
          <w:b/>
          <w:bCs/>
          <w:color w:val="000000"/>
        </w:rPr>
      </w:pPr>
      <w:r>
        <w:rPr>
          <w:rFonts w:ascii="Times New Roman" w:hAnsi="Times New Roman"/>
          <w:b/>
          <w:bCs/>
          <w:color w:val="000000"/>
        </w:rPr>
        <w:t>五、交货</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供货期</w:t>
      </w:r>
      <w:r>
        <w:rPr>
          <w:rFonts w:ascii="Times New Roman" w:hAnsi="Times New Roman"/>
          <w:bCs/>
          <w:color w:val="000000"/>
        </w:rPr>
        <w:t>：</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2、交货地点：</w:t>
      </w:r>
      <w:r>
        <w:rPr>
          <w:rFonts w:ascii="Times New Roman" w:hAnsi="Times New Roman"/>
          <w:bCs/>
          <w:color w:val="000000"/>
          <w:u w:val="single"/>
        </w:rPr>
        <w:t>甲方指定地点</w:t>
      </w:r>
    </w:p>
    <w:p>
      <w:pPr>
        <w:ind w:firstLine="480"/>
        <w:rPr>
          <w:rFonts w:ascii="Times New Roman" w:hAnsi="Times New Roman"/>
          <w:bCs/>
          <w:color w:val="000000"/>
        </w:rPr>
      </w:pPr>
      <w:r>
        <w:rPr>
          <w:rFonts w:ascii="Times New Roman" w:hAnsi="Times New Roman"/>
          <w:bCs/>
          <w:color w:val="000000"/>
        </w:rPr>
        <w:t>3、交货方式：乙方负责运输和保险，将货物运抵现场。有关运输和保险的一切费用由乙方承担。所有货物运抵现场的日期为交货日期。</w:t>
      </w:r>
    </w:p>
    <w:p>
      <w:pPr>
        <w:ind w:firstLine="482"/>
        <w:rPr>
          <w:rFonts w:ascii="Times New Roman" w:hAnsi="Times New Roman"/>
          <w:b/>
          <w:bCs/>
          <w:color w:val="000000"/>
        </w:rPr>
      </w:pPr>
      <w:r>
        <w:rPr>
          <w:rFonts w:ascii="Times New Roman" w:hAnsi="Times New Roman"/>
          <w:b/>
          <w:bCs/>
          <w:color w:val="000000"/>
        </w:rPr>
        <w:t>六、质量</w:t>
      </w:r>
    </w:p>
    <w:p>
      <w:pPr>
        <w:ind w:firstLine="480"/>
        <w:rPr>
          <w:rFonts w:ascii="Times New Roman" w:hAnsi="Times New Roman"/>
          <w:bCs/>
          <w:color w:val="000000"/>
        </w:rPr>
      </w:pPr>
      <w:r>
        <w:rPr>
          <w:rFonts w:ascii="Times New Roman" w:hAnsi="Times New Roman"/>
          <w:bCs/>
          <w:color w:val="000000"/>
        </w:rPr>
        <w:t>质保期：</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产品的质量应符合</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过程中做出的书面澄清及承诺。未加工前，应通知甲方前往生产厂家检查产品材料是否符合标书要求的各项指标。</w:t>
      </w:r>
    </w:p>
    <w:p>
      <w:pPr>
        <w:ind w:firstLine="482"/>
        <w:rPr>
          <w:rFonts w:ascii="Times New Roman" w:hAnsi="Times New Roman"/>
          <w:b/>
          <w:bCs/>
          <w:color w:val="000000"/>
        </w:rPr>
      </w:pPr>
      <w:r>
        <w:rPr>
          <w:rFonts w:ascii="Times New Roman" w:hAnsi="Times New Roman"/>
          <w:b/>
          <w:bCs/>
          <w:color w:val="000000"/>
        </w:rPr>
        <w:t>七、包装</w:t>
      </w:r>
    </w:p>
    <w:p>
      <w:pPr>
        <w:ind w:firstLine="480"/>
        <w:rPr>
          <w:rFonts w:ascii="Times New Roman" w:hAnsi="Times New Roman"/>
          <w:bCs/>
          <w:color w:val="000000"/>
        </w:rPr>
      </w:pPr>
      <w:r>
        <w:rPr>
          <w:rFonts w:ascii="Times New Roman" w:hAnsi="Times New Roman"/>
          <w:bCs/>
          <w:color w:val="000000"/>
        </w:rPr>
        <w:t>按照产品的包装应按照国家或业务主管部门的技术规定执行，国家或业务主管部门无技术规定的，应当按双方约定采取足以保护产品安全、完好的包装方式。</w:t>
      </w:r>
    </w:p>
    <w:p>
      <w:pPr>
        <w:ind w:firstLine="482"/>
        <w:rPr>
          <w:rFonts w:ascii="Times New Roman" w:hAnsi="Times New Roman"/>
          <w:b/>
          <w:bCs/>
          <w:color w:val="000000"/>
        </w:rPr>
      </w:pPr>
      <w:r>
        <w:rPr>
          <w:rFonts w:ascii="Times New Roman" w:hAnsi="Times New Roman"/>
          <w:b/>
          <w:bCs/>
          <w:color w:val="000000"/>
        </w:rPr>
        <w:t>八、运输要求</w:t>
      </w:r>
    </w:p>
    <w:p>
      <w:pPr>
        <w:ind w:firstLine="480"/>
        <w:rPr>
          <w:rFonts w:ascii="Times New Roman" w:hAnsi="Times New Roman"/>
          <w:bCs/>
          <w:color w:val="000000"/>
        </w:rPr>
      </w:pPr>
      <w:r>
        <w:rPr>
          <w:rFonts w:ascii="Times New Roman" w:hAnsi="Times New Roman"/>
          <w:bCs/>
          <w:color w:val="000000"/>
        </w:rPr>
        <w:t>1、运输方式及线路：</w:t>
      </w:r>
      <w:r>
        <w:rPr>
          <w:rFonts w:ascii="Times New Roman" w:hAnsi="Times New Roman"/>
          <w:bCs/>
          <w:color w:val="000000"/>
          <w:u w:val="single"/>
        </w:rPr>
        <w:t xml:space="preserve">       </w:t>
      </w:r>
      <w:r>
        <w:rPr>
          <w:rFonts w:ascii="Times New Roman" w:hAnsi="Times New Roman"/>
          <w:bCs/>
          <w:color w:val="000000"/>
        </w:rPr>
        <w:t xml:space="preserve"> 。                                             </w:t>
      </w:r>
    </w:p>
    <w:p>
      <w:pPr>
        <w:ind w:firstLine="480"/>
        <w:rPr>
          <w:rFonts w:ascii="Times New Roman" w:hAnsi="Times New Roman"/>
          <w:bCs/>
          <w:color w:val="000000"/>
        </w:rPr>
      </w:pPr>
      <w:r>
        <w:rPr>
          <w:rFonts w:ascii="Times New Roman" w:hAnsi="Times New Roman"/>
          <w:bCs/>
          <w:color w:val="000000"/>
        </w:rPr>
        <w:t>2、运输及相关费用由乙方承担。</w:t>
      </w:r>
    </w:p>
    <w:p>
      <w:pPr>
        <w:ind w:firstLine="482"/>
        <w:rPr>
          <w:rFonts w:ascii="Times New Roman" w:hAnsi="Times New Roman"/>
          <w:b/>
          <w:bCs/>
          <w:color w:val="000000"/>
        </w:rPr>
      </w:pPr>
      <w:r>
        <w:rPr>
          <w:rFonts w:ascii="Times New Roman" w:hAnsi="Times New Roman"/>
          <w:b/>
          <w:bCs/>
          <w:color w:val="000000"/>
        </w:rPr>
        <w:t>九、知识产权</w:t>
      </w:r>
    </w:p>
    <w:p>
      <w:pPr>
        <w:ind w:firstLine="480"/>
        <w:rPr>
          <w:rFonts w:ascii="Times New Roman" w:hAnsi="Times New Roman"/>
          <w:bCs/>
          <w:color w:val="000000"/>
        </w:rPr>
      </w:pPr>
      <w:r>
        <w:rPr>
          <w:rFonts w:ascii="Times New Roman" w:hAnsi="Times New Roman"/>
          <w:bCs/>
          <w:color w:val="000000"/>
        </w:rPr>
        <w:t>乙方应保证甲方在中国境内使用产品或产品的任何一部分时，免受第三方提出的侵犯其知识产权的诉讼。</w:t>
      </w:r>
    </w:p>
    <w:p>
      <w:pPr>
        <w:ind w:firstLine="482"/>
        <w:rPr>
          <w:rFonts w:ascii="Times New Roman" w:hAnsi="Times New Roman"/>
          <w:b/>
          <w:bCs/>
          <w:color w:val="000000"/>
        </w:rPr>
      </w:pPr>
      <w:r>
        <w:rPr>
          <w:rFonts w:ascii="Times New Roman" w:hAnsi="Times New Roman"/>
          <w:b/>
          <w:bCs/>
          <w:color w:val="000000"/>
        </w:rPr>
        <w:t>十、验收</w:t>
      </w:r>
    </w:p>
    <w:p>
      <w:pPr>
        <w:ind w:firstLine="480"/>
        <w:rPr>
          <w:rFonts w:ascii="Times New Roman" w:hAnsi="Times New Roman"/>
          <w:bCs/>
          <w:color w:val="000000"/>
        </w:rPr>
      </w:pPr>
      <w:r>
        <w:rPr>
          <w:rFonts w:ascii="Times New Roman" w:hAnsi="Times New Roman"/>
          <w:bCs/>
          <w:color w:val="000000"/>
        </w:rPr>
        <w:t>1、货物到达交货地点交付前，由甲方和乙方在三十个工作日内共同组织相关人员检验货物的质量和使用情况等状况，如软件需要安装、调试，则由乙方负责并承担相应的费用，甲方应积极配合，安装调试后三十个工作日内，甲、乙双方授权代表应按照合同要求验收，并共同在《项目验收单》上签字确认。</w:t>
      </w:r>
    </w:p>
    <w:p>
      <w:pPr>
        <w:ind w:firstLine="480"/>
        <w:rPr>
          <w:rFonts w:ascii="Times New Roman" w:hAnsi="Times New Roman"/>
          <w:bCs/>
          <w:color w:val="000000"/>
        </w:rPr>
      </w:pPr>
      <w:r>
        <w:rPr>
          <w:rFonts w:ascii="Times New Roman" w:hAnsi="Times New Roman"/>
          <w:bCs/>
          <w:color w:val="000000"/>
        </w:rPr>
        <w:t>2、对货物的质量问题，甲方应在发现和应当发现之日起三十个工作日内向乙方主张权利。如果乙方在</w:t>
      </w:r>
      <w:r>
        <w:rPr>
          <w:rFonts w:hint="eastAsia" w:ascii="Times New Roman" w:hAnsi="Times New Roman"/>
          <w:bCs/>
          <w:color w:val="000000"/>
        </w:rPr>
        <w:t>响应</w:t>
      </w:r>
      <w:r>
        <w:rPr>
          <w:rFonts w:ascii="Times New Roman" w:hAnsi="Times New Roman"/>
          <w:bCs/>
          <w:color w:val="000000"/>
        </w:rPr>
        <w:t>文件及评</w:t>
      </w:r>
      <w:r>
        <w:rPr>
          <w:rFonts w:hint="eastAsia" w:ascii="Times New Roman" w:hAnsi="Times New Roman"/>
          <w:bCs/>
          <w:color w:val="000000"/>
        </w:rPr>
        <w:t>审</w:t>
      </w:r>
      <w:r>
        <w:rPr>
          <w:rFonts w:ascii="Times New Roman" w:hAnsi="Times New Roman"/>
          <w:bCs/>
          <w:color w:val="000000"/>
        </w:rPr>
        <w:t>过程中做出的书面说明及承诺中，有明确质量保证期的，适用质量保证期。</w:t>
      </w:r>
    </w:p>
    <w:p>
      <w:pPr>
        <w:ind w:firstLine="480"/>
        <w:rPr>
          <w:rFonts w:ascii="Times New Roman" w:hAnsi="Times New Roman"/>
          <w:bCs/>
          <w:color w:val="000000"/>
        </w:rPr>
      </w:pPr>
      <w:r>
        <w:rPr>
          <w:rFonts w:ascii="Times New Roman" w:hAnsi="Times New Roman"/>
          <w:bCs/>
          <w:color w:val="000000"/>
        </w:rPr>
        <w:t>3、经双方共同验收，货物达不到质量或规格要求的，甲方可以拒收，并可以解除合同。</w:t>
      </w:r>
    </w:p>
    <w:p>
      <w:pPr>
        <w:ind w:firstLine="482"/>
        <w:rPr>
          <w:rFonts w:ascii="Times New Roman" w:hAnsi="Times New Roman"/>
          <w:b/>
          <w:bCs/>
          <w:color w:val="000000"/>
        </w:rPr>
      </w:pPr>
      <w:r>
        <w:rPr>
          <w:rFonts w:ascii="Times New Roman" w:hAnsi="Times New Roman"/>
          <w:b/>
          <w:bCs/>
          <w:color w:val="000000"/>
        </w:rPr>
        <w:t>十一、售后服务</w:t>
      </w:r>
    </w:p>
    <w:p>
      <w:pPr>
        <w:ind w:firstLine="480"/>
        <w:rPr>
          <w:rFonts w:ascii="Times New Roman" w:hAnsi="Times New Roman"/>
          <w:bCs/>
          <w:color w:val="000000"/>
        </w:rPr>
      </w:pPr>
      <w:r>
        <w:rPr>
          <w:rFonts w:ascii="Times New Roman" w:hAnsi="Times New Roman"/>
          <w:bCs/>
          <w:color w:val="000000"/>
        </w:rPr>
        <w:t>1、乙方应按</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过程中做出的书面说明或承诺提供及时、快速、优质的售后服务。</w:t>
      </w:r>
    </w:p>
    <w:p>
      <w:pPr>
        <w:ind w:firstLine="480"/>
        <w:rPr>
          <w:rFonts w:ascii="Times New Roman" w:hAnsi="Times New Roman"/>
          <w:bCs/>
          <w:color w:val="000000"/>
        </w:rPr>
      </w:pPr>
      <w:r>
        <w:rPr>
          <w:rFonts w:ascii="Times New Roman" w:hAnsi="Times New Roman"/>
          <w:bCs/>
          <w:color w:val="000000"/>
        </w:rPr>
        <w:t>2、其他售后服务内容：</w:t>
      </w:r>
      <w:r>
        <w:rPr>
          <w:rFonts w:ascii="Times New Roman" w:hAnsi="Times New Roman"/>
          <w:bCs/>
          <w:color w:val="000000"/>
          <w:u w:val="single"/>
        </w:rPr>
        <w:t xml:space="preserve">  见附件 </w:t>
      </w:r>
      <w:r>
        <w:rPr>
          <w:rFonts w:ascii="Times New Roman" w:hAnsi="Times New Roman"/>
          <w:bCs/>
          <w:color w:val="000000"/>
        </w:rPr>
        <w:t xml:space="preserve">  </w:t>
      </w:r>
    </w:p>
    <w:p>
      <w:pPr>
        <w:ind w:firstLine="482"/>
        <w:rPr>
          <w:rFonts w:ascii="Times New Roman" w:hAnsi="Times New Roman"/>
          <w:b/>
          <w:bCs/>
          <w:color w:val="000000"/>
        </w:rPr>
      </w:pPr>
      <w:r>
        <w:rPr>
          <w:rFonts w:ascii="Times New Roman" w:hAnsi="Times New Roman"/>
          <w:b/>
          <w:bCs/>
          <w:color w:val="000000"/>
        </w:rPr>
        <w:t>十二、合同生效</w:t>
      </w:r>
    </w:p>
    <w:p>
      <w:pPr>
        <w:ind w:firstLine="480"/>
        <w:rPr>
          <w:rFonts w:ascii="Times New Roman" w:hAnsi="Times New Roman"/>
          <w:bCs/>
          <w:color w:val="000000"/>
        </w:rPr>
      </w:pPr>
      <w:r>
        <w:rPr>
          <w:rFonts w:ascii="Times New Roman" w:hAnsi="Times New Roman"/>
          <w:bCs/>
          <w:color w:val="000000"/>
        </w:rPr>
        <w:t>本合同为附条件生效合同，除甲乙双方盖章，还应满足以下两个条件时合同生效：</w:t>
      </w:r>
    </w:p>
    <w:p>
      <w:pPr>
        <w:ind w:firstLine="480"/>
        <w:rPr>
          <w:rFonts w:ascii="Times New Roman" w:hAnsi="Times New Roman"/>
          <w:bCs/>
          <w:color w:val="000000"/>
        </w:rPr>
      </w:pPr>
      <w:r>
        <w:rPr>
          <w:rFonts w:ascii="Times New Roman" w:hAnsi="Times New Roman"/>
          <w:bCs/>
          <w:color w:val="000000"/>
        </w:rPr>
        <w:t>1、乙方应提交</w:t>
      </w:r>
      <w:r>
        <w:rPr>
          <w:rFonts w:hint="eastAsia" w:ascii="Times New Roman" w:hAnsi="Times New Roman"/>
          <w:bCs/>
          <w:color w:val="000000"/>
        </w:rPr>
        <w:t>成交</w:t>
      </w:r>
      <w:r>
        <w:rPr>
          <w:rFonts w:ascii="Times New Roman" w:hAnsi="Times New Roman"/>
          <w:bCs/>
          <w:color w:val="000000"/>
        </w:rPr>
        <w:t>服务费及相关费用。</w:t>
      </w:r>
    </w:p>
    <w:p>
      <w:pPr>
        <w:ind w:firstLine="480"/>
        <w:rPr>
          <w:rFonts w:ascii="Times New Roman" w:hAnsi="Times New Roman"/>
          <w:bCs/>
          <w:color w:val="000000"/>
        </w:rPr>
      </w:pPr>
      <w:r>
        <w:rPr>
          <w:rFonts w:ascii="Times New Roman" w:hAnsi="Times New Roman"/>
          <w:bCs/>
          <w:color w:val="000000"/>
        </w:rPr>
        <w:t>2、本合同须经</w:t>
      </w:r>
      <w:r>
        <w:rPr>
          <w:rFonts w:hint="eastAsia" w:ascii="Times New Roman" w:hAnsi="Times New Roman"/>
          <w:bCs/>
          <w:color w:val="000000"/>
          <w:lang w:eastAsia="zh-CN"/>
        </w:rPr>
        <w:t>山东华仁永旺招标有限公司</w:t>
      </w:r>
      <w:r>
        <w:rPr>
          <w:rFonts w:ascii="Times New Roman" w:hAnsi="Times New Roman"/>
          <w:bCs/>
          <w:color w:val="000000"/>
        </w:rPr>
        <w:t>审查合格。</w:t>
      </w:r>
    </w:p>
    <w:p>
      <w:pPr>
        <w:ind w:firstLine="482"/>
        <w:rPr>
          <w:rFonts w:ascii="Times New Roman" w:hAnsi="Times New Roman"/>
          <w:b/>
          <w:bCs/>
          <w:color w:val="000000"/>
        </w:rPr>
      </w:pPr>
      <w:r>
        <w:rPr>
          <w:rFonts w:ascii="Times New Roman" w:hAnsi="Times New Roman"/>
          <w:b/>
          <w:bCs/>
          <w:color w:val="000000"/>
        </w:rPr>
        <w:t>十三、违约条款</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甲方</w:t>
      </w:r>
      <w:r>
        <w:rPr>
          <w:bCs/>
          <w:color w:val="000000"/>
        </w:rPr>
        <w:t>延</w:t>
      </w:r>
      <w:r>
        <w:rPr>
          <w:rFonts w:ascii="Times New Roman" w:hAnsi="Times New Roman"/>
          <w:bCs/>
          <w:color w:val="000000"/>
        </w:rPr>
        <w:t>迟付货款，应按人民银行公布的同期存款利率计算损失。</w:t>
      </w:r>
    </w:p>
    <w:p>
      <w:pPr>
        <w:ind w:firstLine="480"/>
        <w:rPr>
          <w:rFonts w:ascii="Times New Roman" w:hAnsi="Times New Roman"/>
          <w:bCs/>
          <w:color w:val="000000"/>
        </w:rPr>
      </w:pPr>
      <w:r>
        <w:rPr>
          <w:rFonts w:ascii="Times New Roman" w:hAnsi="Times New Roman"/>
          <w:bCs/>
          <w:color w:val="000000"/>
        </w:rPr>
        <w:t>2、甲方延迟验收货物，延迟验收期间发生的费用由甲方承担赔偿责任。</w:t>
      </w:r>
    </w:p>
    <w:p>
      <w:pPr>
        <w:ind w:firstLine="480"/>
        <w:rPr>
          <w:rFonts w:ascii="Times New Roman" w:hAnsi="Times New Roman"/>
          <w:bCs/>
          <w:color w:val="000000"/>
        </w:rPr>
      </w:pPr>
      <w:r>
        <w:rPr>
          <w:rFonts w:ascii="Times New Roman" w:hAnsi="Times New Roman"/>
          <w:bCs/>
          <w:color w:val="000000"/>
        </w:rPr>
        <w:t>3、乙方不履行合同或履行合同不符合约定，除继续履行交货义务外，应向甲方支付违约金。 乙方应按合同约定时间交付设备，设备每迟交一天，按</w:t>
      </w:r>
      <w:r>
        <w:rPr>
          <w:rFonts w:hint="eastAsia" w:ascii="Times New Roman" w:hAnsi="Times New Roman"/>
          <w:bCs/>
          <w:color w:val="000000"/>
        </w:rPr>
        <w:t>成交</w:t>
      </w:r>
      <w:r>
        <w:rPr>
          <w:rFonts w:ascii="Times New Roman" w:hAnsi="Times New Roman"/>
          <w:bCs/>
          <w:color w:val="000000"/>
        </w:rPr>
        <w:t>总金额的3‰支付违约金。 乙方若出现其他违约行为情形，应按合同总金额30％支付违约金。</w:t>
      </w:r>
    </w:p>
    <w:p>
      <w:pPr>
        <w:ind w:firstLine="480"/>
        <w:rPr>
          <w:rFonts w:ascii="Times New Roman" w:hAnsi="Times New Roman"/>
          <w:bCs/>
          <w:color w:val="000000"/>
        </w:rPr>
      </w:pPr>
      <w:r>
        <w:rPr>
          <w:rFonts w:ascii="Times New Roman" w:hAnsi="Times New Roman"/>
          <w:bCs/>
          <w:color w:val="000000"/>
        </w:rPr>
        <w:t>4、一方不按期履行合同，并经另一方提示后30日内仍不履行合同的，经采购代理机构同意后，本合同解除，违约方承担相应的赔偿责任。</w:t>
      </w:r>
    </w:p>
    <w:p>
      <w:pPr>
        <w:ind w:firstLine="480"/>
        <w:rPr>
          <w:rFonts w:ascii="Times New Roman" w:hAnsi="Times New Roman"/>
          <w:bCs/>
          <w:color w:val="000000"/>
        </w:rPr>
      </w:pPr>
      <w:r>
        <w:rPr>
          <w:rFonts w:ascii="Times New Roman" w:hAnsi="Times New Roman"/>
          <w:bCs/>
          <w:color w:val="000000"/>
        </w:rPr>
        <w:t>5、其它应承担的违约责任，以《中华人民共和国民法典》和其它有关法律、法规规定为准，无相关规定的，双方协商解决。</w:t>
      </w:r>
    </w:p>
    <w:p>
      <w:pPr>
        <w:ind w:firstLine="480"/>
        <w:rPr>
          <w:rFonts w:ascii="Times New Roman" w:hAnsi="Times New Roman"/>
          <w:bCs/>
          <w:color w:val="000000"/>
        </w:rPr>
      </w:pPr>
      <w:r>
        <w:rPr>
          <w:rFonts w:ascii="Times New Roman" w:hAnsi="Times New Roman"/>
          <w:bCs/>
          <w:color w:val="000000"/>
        </w:rPr>
        <w:t>6、按照本合同规定应该偿付的违约金、赔偿金等，应当在明确责任后10日内，按银行规定或双方商定的结算办法付清，否则按逾期付款处理。</w:t>
      </w:r>
    </w:p>
    <w:p>
      <w:pPr>
        <w:ind w:firstLine="482"/>
        <w:rPr>
          <w:rFonts w:ascii="Times New Roman" w:hAnsi="Times New Roman"/>
          <w:b/>
          <w:bCs/>
          <w:color w:val="000000"/>
        </w:rPr>
      </w:pPr>
      <w:r>
        <w:rPr>
          <w:rFonts w:ascii="Times New Roman" w:hAnsi="Times New Roman"/>
          <w:b/>
          <w:bCs/>
          <w:color w:val="000000"/>
        </w:rPr>
        <w:t>十四、不可抗力条款</w:t>
      </w:r>
    </w:p>
    <w:p>
      <w:pPr>
        <w:ind w:firstLine="480"/>
        <w:rPr>
          <w:rFonts w:ascii="Times New Roman" w:hAnsi="Times New Roman"/>
          <w:bCs/>
          <w:color w:val="000000"/>
        </w:rPr>
      </w:pPr>
      <w:r>
        <w:rPr>
          <w:rFonts w:ascii="Times New Roman" w:hAnsi="Times New Roman"/>
          <w:bCs/>
          <w:color w:val="000000"/>
        </w:rPr>
        <w:t>因不可抗力致使一方不能及时或完全履行合同的，应及时通知采购代理机构及另一方，双方互不承担责任，并在15天内提供有关不可抗力的相应证明。</w:t>
      </w:r>
    </w:p>
    <w:p>
      <w:pPr>
        <w:ind w:firstLine="480"/>
        <w:rPr>
          <w:rFonts w:ascii="Times New Roman" w:hAnsi="Times New Roman"/>
          <w:bCs/>
          <w:color w:val="000000"/>
        </w:rPr>
      </w:pPr>
      <w:r>
        <w:rPr>
          <w:rFonts w:ascii="Times New Roman" w:hAnsi="Times New Roman"/>
          <w:bCs/>
          <w:color w:val="000000"/>
        </w:rPr>
        <w:t>合同未履行部分是否继续履行、如何履行等问题，可由双方协商解决，并以书面形式报</w:t>
      </w:r>
      <w:r>
        <w:rPr>
          <w:rFonts w:hint="eastAsia" w:ascii="Times New Roman" w:hAnsi="Times New Roman"/>
          <w:bCs/>
          <w:color w:val="000000"/>
          <w:lang w:eastAsia="zh-CN"/>
        </w:rPr>
        <w:t>山东华仁永旺招标有限公司</w:t>
      </w:r>
      <w:r>
        <w:rPr>
          <w:rFonts w:ascii="Times New Roman" w:hAnsi="Times New Roman"/>
          <w:bCs/>
          <w:color w:val="000000"/>
        </w:rPr>
        <w:t>审核后确定。</w:t>
      </w:r>
    </w:p>
    <w:p>
      <w:pPr>
        <w:ind w:firstLine="482"/>
        <w:rPr>
          <w:rFonts w:ascii="Times New Roman" w:hAnsi="Times New Roman"/>
          <w:b/>
          <w:bCs/>
          <w:color w:val="000000"/>
        </w:rPr>
      </w:pPr>
      <w:r>
        <w:rPr>
          <w:rFonts w:ascii="Times New Roman" w:hAnsi="Times New Roman"/>
          <w:b/>
          <w:bCs/>
          <w:color w:val="000000"/>
        </w:rPr>
        <w:t>十五、争议的解决方式</w:t>
      </w:r>
    </w:p>
    <w:p>
      <w:pPr>
        <w:ind w:firstLine="480"/>
        <w:rPr>
          <w:rFonts w:ascii="Times New Roman" w:hAnsi="Times New Roman"/>
        </w:rPr>
      </w:pPr>
      <w:r>
        <w:rPr>
          <w:rFonts w:ascii="Times New Roman" w:hAnsi="Times New Roman"/>
        </w:rPr>
        <w:t>合同发生纠纷时，双方应协商解决，协商不成可以采用下列方式解决：（1）提交甲方所在地仲裁委员会仲裁；（2）向甲方当地人民法院起诉。本合同发生纠纷，经双方协商不能解决时，首先采用第（2）种方式予以解决。</w:t>
      </w:r>
    </w:p>
    <w:p>
      <w:pPr>
        <w:ind w:firstLine="482"/>
        <w:rPr>
          <w:rFonts w:ascii="Times New Roman" w:hAnsi="Times New Roman"/>
          <w:b/>
          <w:bCs/>
          <w:color w:val="000000"/>
        </w:rPr>
      </w:pPr>
      <w:r>
        <w:rPr>
          <w:rFonts w:ascii="Times New Roman" w:hAnsi="Times New Roman"/>
          <w:b/>
          <w:bCs/>
          <w:color w:val="000000"/>
        </w:rPr>
        <w:t>十六、补充协议</w:t>
      </w:r>
    </w:p>
    <w:p>
      <w:pPr>
        <w:ind w:firstLine="480"/>
        <w:rPr>
          <w:rFonts w:ascii="Times New Roman" w:hAnsi="Times New Roman"/>
          <w:bCs/>
          <w:color w:val="000000"/>
        </w:rPr>
      </w:pPr>
      <w:r>
        <w:rPr>
          <w:rFonts w:ascii="Times New Roman" w:hAnsi="Times New Roman"/>
          <w:bCs/>
          <w:color w:val="000000"/>
        </w:rPr>
        <w:t>合同未尽事宜，经双方协商可签订补充协议，所签订的补充协议与本合同具有同等的法律效力，补充协议的生效应符合本合同第十二条的规定。合同补充条款应报采购代理</w:t>
      </w:r>
      <w:r>
        <w:rPr>
          <w:rFonts w:hint="eastAsia" w:ascii="Times New Roman" w:hAnsi="Times New Roman"/>
          <w:bCs/>
          <w:color w:val="000000"/>
        </w:rPr>
        <w:t>机构</w:t>
      </w:r>
      <w:r>
        <w:rPr>
          <w:rFonts w:ascii="Times New Roman" w:hAnsi="Times New Roman"/>
          <w:bCs/>
          <w:color w:val="000000"/>
        </w:rPr>
        <w:t>备案。</w:t>
      </w:r>
    </w:p>
    <w:p>
      <w:pPr>
        <w:ind w:firstLine="482"/>
        <w:rPr>
          <w:rFonts w:ascii="Times New Roman" w:hAnsi="Times New Roman"/>
          <w:b/>
          <w:bCs/>
        </w:rPr>
      </w:pPr>
      <w:r>
        <w:rPr>
          <w:rFonts w:ascii="Times New Roman" w:hAnsi="Times New Roman"/>
          <w:b/>
          <w:bCs/>
        </w:rPr>
        <w:t>十七、合同保存</w:t>
      </w:r>
      <w:bookmarkEnd w:id="29"/>
      <w:bookmarkEnd w:id="30"/>
    </w:p>
    <w:p>
      <w:pPr>
        <w:ind w:firstLine="480"/>
        <w:rPr>
          <w:rFonts w:ascii="Times New Roman" w:hAnsi="Times New Roman"/>
        </w:rPr>
      </w:pPr>
      <w:r>
        <w:rPr>
          <w:rFonts w:ascii="Times New Roman" w:hAnsi="Times New Roman"/>
        </w:rPr>
        <w:t>本合同一式六份，甲方四份，乙方一份，</w:t>
      </w:r>
      <w:r>
        <w:rPr>
          <w:rFonts w:hint="eastAsia" w:ascii="Times New Roman" w:hAnsi="Times New Roman"/>
          <w:lang w:eastAsia="zh-CN"/>
        </w:rPr>
        <w:t>山东华仁永旺招标有限公司</w:t>
      </w:r>
      <w:r>
        <w:rPr>
          <w:rFonts w:ascii="Times New Roman" w:hAnsi="Times New Roman"/>
        </w:rPr>
        <w:t>一份。</w:t>
      </w:r>
    </w:p>
    <w:p>
      <w:pPr>
        <w:ind w:firstLine="480"/>
        <w:rPr>
          <w:rFonts w:ascii="Times New Roman" w:hAnsi="Times New Roman"/>
        </w:rPr>
      </w:pPr>
      <w:r>
        <w:rPr>
          <w:rFonts w:ascii="Times New Roman" w:hAnsi="Times New Roman"/>
        </w:rPr>
        <w:t xml:space="preserve">甲方：                       </w:t>
      </w:r>
      <w:r>
        <w:rPr>
          <w:rFonts w:hint="eastAsia" w:ascii="Times New Roman" w:hAnsi="Times New Roman"/>
        </w:rPr>
        <w:t xml:space="preserve">            </w:t>
      </w:r>
      <w:r>
        <w:rPr>
          <w:rFonts w:ascii="Times New Roman" w:hAnsi="Times New Roman"/>
        </w:rPr>
        <w:t xml:space="preserve">乙方： </w:t>
      </w:r>
    </w:p>
    <w:p>
      <w:pPr>
        <w:ind w:firstLine="480"/>
        <w:rPr>
          <w:rFonts w:ascii="Times New Roman" w:hAnsi="Times New Roman"/>
        </w:rPr>
      </w:pPr>
      <w:r>
        <w:rPr>
          <w:rFonts w:ascii="Times New Roman" w:hAnsi="Times New Roman"/>
        </w:rPr>
        <w:t>盖章：                                   盖章：</w:t>
      </w:r>
    </w:p>
    <w:p>
      <w:pPr>
        <w:ind w:firstLine="480"/>
        <w:rPr>
          <w:rFonts w:ascii="Times New Roman" w:hAnsi="Times New Roman"/>
        </w:rPr>
      </w:pPr>
      <w:r>
        <w:rPr>
          <w:rFonts w:ascii="Times New Roman" w:hAnsi="Times New Roman"/>
        </w:rPr>
        <w:t>全权代表：（签字或盖章）                  全权代表：（签字或盖章）</w:t>
      </w:r>
    </w:p>
    <w:p>
      <w:pPr>
        <w:ind w:firstLine="480"/>
        <w:rPr>
          <w:rFonts w:ascii="Times New Roman" w:hAnsi="Times New Roman"/>
        </w:rPr>
      </w:pPr>
      <w:r>
        <w:rPr>
          <w:rFonts w:ascii="Times New Roman" w:hAnsi="Times New Roman"/>
        </w:rPr>
        <w:t xml:space="preserve">地址：                                   地址： </w:t>
      </w:r>
    </w:p>
    <w:p>
      <w:pPr>
        <w:ind w:firstLine="480"/>
        <w:rPr>
          <w:rFonts w:ascii="Times New Roman" w:hAnsi="Times New Roman"/>
        </w:rPr>
      </w:pPr>
      <w:r>
        <w:rPr>
          <w:rFonts w:ascii="Times New Roman" w:hAnsi="Times New Roman"/>
        </w:rPr>
        <w:t xml:space="preserve">联系人和电话：                           联系人和电话： </w:t>
      </w:r>
    </w:p>
    <w:p>
      <w:pPr>
        <w:ind w:firstLine="480"/>
        <w:rPr>
          <w:rFonts w:ascii="Times New Roman" w:hAnsi="Times New Roman"/>
        </w:rPr>
      </w:pPr>
      <w:r>
        <w:rPr>
          <w:rFonts w:ascii="Times New Roman" w:hAnsi="Times New Roman"/>
        </w:rPr>
        <w:t xml:space="preserve">开户单位：                               开户单位：  </w:t>
      </w:r>
    </w:p>
    <w:p>
      <w:pPr>
        <w:ind w:firstLine="480"/>
        <w:rPr>
          <w:rFonts w:ascii="Times New Roman" w:hAnsi="Times New Roman"/>
        </w:rPr>
      </w:pPr>
      <w:r>
        <w:rPr>
          <w:rFonts w:ascii="Times New Roman" w:hAnsi="Times New Roman"/>
        </w:rPr>
        <w:t xml:space="preserve">开户银行：                               开户银行： </w:t>
      </w:r>
    </w:p>
    <w:p>
      <w:pPr>
        <w:ind w:firstLine="480"/>
        <w:rPr>
          <w:rFonts w:ascii="Times New Roman" w:hAnsi="Times New Roman"/>
        </w:rPr>
      </w:pPr>
      <w:r>
        <w:rPr>
          <w:rFonts w:ascii="Times New Roman" w:hAnsi="Times New Roman"/>
        </w:rPr>
        <w:t xml:space="preserve">帐号：                                   帐号： </w:t>
      </w:r>
    </w:p>
    <w:p>
      <w:pPr>
        <w:pStyle w:val="25"/>
        <w:spacing w:line="360" w:lineRule="auto"/>
        <w:ind w:firstLine="480"/>
        <w:rPr>
          <w:rFonts w:ascii="Times New Roman" w:hAnsi="Times New Roman"/>
        </w:rPr>
      </w:pPr>
      <w:r>
        <w:rPr>
          <w:rFonts w:ascii="Times New Roman" w:hAnsi="Times New Roman"/>
        </w:rPr>
        <w:t>本合同签订时间：                         本合同签订时间：</w:t>
      </w:r>
    </w:p>
    <w:p>
      <w:pPr>
        <w:pStyle w:val="25"/>
        <w:ind w:firstLine="480"/>
        <w:rPr>
          <w:rFonts w:ascii="Times New Roman" w:hAnsi="Times New Roman"/>
        </w:rPr>
      </w:pPr>
    </w:p>
    <w:p>
      <w:pPr>
        <w:ind w:firstLine="0" w:firstLineChars="0"/>
        <w:jc w:val="center"/>
        <w:outlineLvl w:val="0"/>
        <w:rPr>
          <w:rFonts w:ascii="Times New Roman" w:hAnsi="Times New Roman"/>
          <w:b/>
          <w:sz w:val="32"/>
          <w:szCs w:val="32"/>
        </w:rPr>
      </w:pPr>
      <w:bookmarkStart w:id="31" w:name="_Toc17699"/>
      <w:bookmarkStart w:id="32" w:name="_Toc13006"/>
      <w:r>
        <w:rPr>
          <w:rFonts w:ascii="Times New Roman" w:hAnsi="Times New Roman"/>
          <w:b/>
          <w:sz w:val="32"/>
          <w:szCs w:val="32"/>
        </w:rPr>
        <w:t>第三部分  响应文件格式</w:t>
      </w:r>
      <w:bookmarkEnd w:id="31"/>
      <w:bookmarkEnd w:id="32"/>
    </w:p>
    <w:p>
      <w:pPr>
        <w:pStyle w:val="25"/>
        <w:spacing w:line="360" w:lineRule="auto"/>
        <w:ind w:firstLine="562"/>
        <w:outlineLvl w:val="1"/>
        <w:rPr>
          <w:rFonts w:ascii="Times New Roman" w:hAnsi="Times New Roman"/>
          <w:b/>
          <w:sz w:val="28"/>
          <w:szCs w:val="28"/>
        </w:rPr>
      </w:pPr>
      <w:bookmarkStart w:id="33" w:name="_Toc4239"/>
      <w:bookmarkStart w:id="34" w:name="_Toc5556"/>
      <w:r>
        <w:rPr>
          <w:rFonts w:ascii="Times New Roman" w:hAnsi="Times New Roman"/>
          <w:b/>
          <w:sz w:val="28"/>
          <w:szCs w:val="28"/>
        </w:rPr>
        <w:t>一、商务部分</w:t>
      </w:r>
      <w:bookmarkEnd w:id="33"/>
      <w:bookmarkEnd w:id="34"/>
    </w:p>
    <w:p>
      <w:pPr>
        <w:pStyle w:val="25"/>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报价函（详见附件）</w:t>
      </w:r>
    </w:p>
    <w:p>
      <w:pPr>
        <w:pStyle w:val="25"/>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法定代表人授权书（详见附件）</w:t>
      </w:r>
    </w:p>
    <w:p>
      <w:pPr>
        <w:pStyle w:val="25"/>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25"/>
        <w:spacing w:line="360" w:lineRule="auto"/>
        <w:ind w:firstLine="480"/>
        <w:rPr>
          <w:rFonts w:ascii="Times New Roman" w:hAnsi="Times New Roman"/>
        </w:rPr>
      </w:pPr>
      <w:r>
        <w:rPr>
          <w:rFonts w:ascii="Times New Roman" w:hAnsi="Times New Roman"/>
        </w:rPr>
        <w:t>4、供应商同类项目实施情况一览表（详见附件）</w:t>
      </w:r>
    </w:p>
    <w:p>
      <w:pPr>
        <w:pStyle w:val="25"/>
        <w:spacing w:line="360" w:lineRule="auto"/>
        <w:ind w:firstLine="480"/>
        <w:rPr>
          <w:rFonts w:ascii="Times New Roman" w:hAnsi="Times New Roman"/>
        </w:rPr>
      </w:pPr>
      <w:r>
        <w:rPr>
          <w:rFonts w:ascii="Times New Roman" w:hAnsi="Times New Roman"/>
        </w:rPr>
        <w:t>5、供应商须知附表规定或供应商认为其它应介绍或提交的资料和文件</w:t>
      </w:r>
    </w:p>
    <w:p>
      <w:pPr>
        <w:pStyle w:val="25"/>
        <w:spacing w:line="360" w:lineRule="auto"/>
        <w:ind w:firstLine="562"/>
        <w:outlineLvl w:val="1"/>
        <w:rPr>
          <w:rFonts w:ascii="Times New Roman" w:hAnsi="Times New Roman"/>
          <w:b/>
          <w:sz w:val="28"/>
          <w:szCs w:val="28"/>
        </w:rPr>
      </w:pPr>
      <w:bookmarkStart w:id="35" w:name="_Toc21151"/>
      <w:bookmarkStart w:id="36" w:name="_Toc25697"/>
      <w:r>
        <w:rPr>
          <w:rFonts w:ascii="Times New Roman" w:hAnsi="Times New Roman"/>
          <w:b/>
          <w:sz w:val="28"/>
          <w:szCs w:val="28"/>
        </w:rPr>
        <w:t>二、资格资质部分</w:t>
      </w:r>
      <w:bookmarkEnd w:id="35"/>
      <w:bookmarkEnd w:id="36"/>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b/>
              </w:rPr>
            </w:pPr>
            <w:r>
              <w:rPr>
                <w:rFonts w:ascii="Times New Roman" w:hAnsi="Times New Roman"/>
                <w:b/>
              </w:rPr>
              <w:t>序号</w:t>
            </w:r>
          </w:p>
        </w:tc>
        <w:tc>
          <w:tcPr>
            <w:tcW w:w="2659" w:type="pct"/>
            <w:vAlign w:val="center"/>
          </w:tcPr>
          <w:p>
            <w:pPr>
              <w:spacing w:line="240" w:lineRule="auto"/>
              <w:ind w:firstLine="0" w:firstLineChars="0"/>
              <w:jc w:val="center"/>
              <w:rPr>
                <w:rFonts w:ascii="Times New Roman" w:hAnsi="Times New Roman"/>
                <w:b/>
              </w:rPr>
            </w:pPr>
            <w:r>
              <w:rPr>
                <w:rFonts w:ascii="Times New Roman" w:hAnsi="Times New Roman"/>
                <w:b/>
              </w:rPr>
              <w:t>证明材料名称</w:t>
            </w:r>
          </w:p>
        </w:tc>
        <w:tc>
          <w:tcPr>
            <w:tcW w:w="1186" w:type="pct"/>
            <w:vAlign w:val="center"/>
          </w:tcPr>
          <w:p>
            <w:pPr>
              <w:spacing w:line="240" w:lineRule="auto"/>
              <w:ind w:firstLine="0" w:firstLineChars="0"/>
              <w:jc w:val="center"/>
              <w:rPr>
                <w:rFonts w:ascii="Times New Roman" w:hAnsi="Times New Roman"/>
                <w:b/>
              </w:rPr>
            </w:pPr>
            <w:r>
              <w:rPr>
                <w:rFonts w:ascii="Times New Roman" w:hAnsi="Times New Roman"/>
                <w:b/>
              </w:rPr>
              <w:t>提供形式</w:t>
            </w:r>
          </w:p>
        </w:tc>
        <w:tc>
          <w:tcPr>
            <w:tcW w:w="754" w:type="pct"/>
            <w:vAlign w:val="center"/>
          </w:tcPr>
          <w:p>
            <w:pPr>
              <w:spacing w:line="240" w:lineRule="auto"/>
              <w:ind w:firstLine="241" w:firstLineChars="100"/>
              <w:jc w:val="center"/>
              <w:rPr>
                <w:rFonts w:ascii="Times New Roman" w:hAnsi="Times New Roman"/>
                <w:b/>
              </w:rPr>
            </w:pPr>
            <w:r>
              <w:rPr>
                <w:rFonts w:ascii="Times New Roman" w:hAnsi="Times New Roman"/>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上一</w:t>
            </w:r>
            <w:r>
              <w:rPr>
                <w:rFonts w:ascii="Times New Roman" w:hAnsi="Times New Roman"/>
              </w:rPr>
              <w:t>年度财务审计报告或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参加政府采购活动前3年内在经营活动中没有重大违法记录的书面声明（注：按磋商文件格式提供）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rPr>
            </w:pPr>
            <w:r>
              <w:rPr>
                <w:rFonts w:ascii="Times New Roman" w:hAnsi="Times New Roman"/>
              </w:rPr>
              <w:t>在“信用中国”(www.creditchina.gov.cn)、</w:t>
            </w:r>
            <w:r>
              <w:rPr>
                <w:rFonts w:ascii="Times New Roman" w:hAnsi="Times New Roman"/>
                <w:szCs w:val="22"/>
              </w:rPr>
              <w:t>“信用中国（山东）”（www.creditsd.gov.cn）、</w:t>
            </w:r>
            <w:r>
              <w:rPr>
                <w:rFonts w:hint="eastAsia" w:ascii="Times New Roman" w:hAnsi="Times New Roman"/>
                <w:szCs w:val="22"/>
              </w:rPr>
              <w:t>“</w:t>
            </w:r>
            <w:r>
              <w:rPr>
                <w:rFonts w:ascii="Times New Roman" w:hAnsi="Times New Roman"/>
              </w:rPr>
              <w:t>中国政府采购网</w:t>
            </w:r>
            <w:r>
              <w:rPr>
                <w:rFonts w:hint="eastAsia" w:ascii="Times New Roman" w:hAnsi="Times New Roman"/>
                <w:szCs w:val="22"/>
              </w:rPr>
              <w:t>”</w:t>
            </w:r>
            <w:r>
              <w:rPr>
                <w:rFonts w:ascii="Times New Roman" w:hAnsi="Times New Roman"/>
              </w:rPr>
              <w:t>(www.ccgp.gov.cn)查询的本供应商未被列入“失信被执行人名单”、“税收违法黑名单”、“政府采购严重违法失信行为记录名单”的截图，附在响应文件内</w:t>
            </w:r>
            <w:r>
              <w:rPr>
                <w:rFonts w:hint="eastAsia" w:ascii="Times New Roman" w:hAnsi="Times New Roman"/>
              </w:rPr>
              <w:t>。</w:t>
            </w:r>
          </w:p>
          <w:p>
            <w:pPr>
              <w:spacing w:line="240" w:lineRule="auto"/>
              <w:ind w:firstLine="0" w:firstLineChars="0"/>
              <w:rPr>
                <w:rFonts w:ascii="Times New Roman" w:hAnsi="Times New Roman"/>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磋商文件第六部分规定的供应商特定资格要求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格式自拟</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供应商必须提交上述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rPr>
        <w:t>、</w:t>
      </w:r>
      <w:r>
        <w:rPr>
          <w:rFonts w:ascii="Times New Roman" w:hAnsi="Times New Roman"/>
        </w:rPr>
        <w:t>符合性审查不合格；</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要求提交的证明材料可以是复印件的，需加盖供应商公章胶装于响应文件中。</w:t>
      </w:r>
    </w:p>
    <w:p>
      <w:pPr>
        <w:ind w:firstLine="480"/>
        <w:rPr>
          <w:rFonts w:hint="eastAsia"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hint="eastAsia" w:ascii="宋体" w:hAnsi="宋体" w:eastAsia="宋体" w:cs="宋体"/>
          <w:lang w:val="en-GB"/>
        </w:rPr>
        <w:t>★</w:t>
      </w:r>
      <w:r>
        <w:rPr>
          <w:rFonts w:hint="eastAsia" w:ascii="Times New Roman" w:hAnsi="Times New Roman"/>
        </w:rPr>
        <w:t>依法缴纳税收的相关材料</w:t>
      </w:r>
      <w:r>
        <w:rPr>
          <w:rFonts w:hint="eastAsia" w:ascii="Times New Roman" w:hAnsi="Times New Roman"/>
          <w:lang w:eastAsia="zh-CN"/>
        </w:rPr>
        <w:t>；</w:t>
      </w:r>
      <w:r>
        <w:rPr>
          <w:rFonts w:hint="eastAsia" w:ascii="Times New Roman" w:hAnsi="Times New Roman"/>
        </w:rPr>
        <w:t>依法免税或不需要缴纳社会保障资金的供应商，应提供相应文件证明其依法免税或不需要缴纳社会保障资金。</w:t>
      </w:r>
    </w:p>
    <w:p>
      <w:pPr>
        <w:pStyle w:val="2"/>
        <w:ind w:left="0" w:leftChars="0" w:firstLine="480" w:firstLineChars="200"/>
      </w:pPr>
      <w:r>
        <w:rPr>
          <w:rFonts w:hint="eastAsia" w:ascii="Times New Roman" w:hAnsi="Times New Roman" w:eastAsia="仿宋" w:cs="Times New Roman"/>
          <w:kern w:val="2"/>
          <w:sz w:val="24"/>
          <w:szCs w:val="20"/>
          <w:lang w:val="en-US" w:eastAsia="zh-CN" w:bidi="ar-SA"/>
        </w:rPr>
        <w:t>（4）</w:t>
      </w:r>
      <w:r>
        <w:rPr>
          <w:rFonts w:hint="eastAsia" w:ascii="Times New Roman" w:hAnsi="Times New Roman" w:eastAsia="仿宋" w:cs="Times New Roman"/>
          <w:kern w:val="2"/>
          <w:sz w:val="24"/>
          <w:szCs w:val="20"/>
          <w:lang w:val="en-GB" w:eastAsia="zh-CN" w:bidi="ar-SA"/>
        </w:rPr>
        <w:t>★法定代表人授权委托书（见附件）；注：若授权代理人参加投标的须提供法定代表人授权委托书及授权代理人在本单位缴纳社保证明（投标截止时间前近</w:t>
      </w:r>
      <w:r>
        <w:rPr>
          <w:rFonts w:hint="eastAsia" w:ascii="Times New Roman" w:hAnsi="Times New Roman" w:eastAsia="仿宋" w:cs="Times New Roman"/>
          <w:kern w:val="2"/>
          <w:sz w:val="24"/>
          <w:szCs w:val="20"/>
          <w:lang w:val="en-US" w:eastAsia="zh-CN" w:bidi="ar-SA"/>
        </w:rPr>
        <w:t>6个月任意一个月，加盖本单位公章</w:t>
      </w:r>
      <w:r>
        <w:rPr>
          <w:rFonts w:hint="eastAsia" w:ascii="Times New Roman" w:hAnsi="Times New Roman" w:eastAsia="仿宋" w:cs="Times New Roman"/>
          <w:kern w:val="2"/>
          <w:sz w:val="24"/>
          <w:szCs w:val="20"/>
          <w:lang w:val="en-GB" w:eastAsia="zh-CN" w:bidi="ar-SA"/>
        </w:rPr>
        <w:t>）。</w:t>
      </w:r>
    </w:p>
    <w:p>
      <w:pPr>
        <w:pStyle w:val="25"/>
        <w:spacing w:line="360" w:lineRule="auto"/>
        <w:ind w:firstLine="562"/>
        <w:outlineLvl w:val="1"/>
        <w:rPr>
          <w:rFonts w:ascii="Times New Roman" w:hAnsi="Times New Roman"/>
          <w:b/>
          <w:sz w:val="28"/>
          <w:szCs w:val="28"/>
        </w:rPr>
      </w:pPr>
      <w:bookmarkStart w:id="37" w:name="_Toc1049"/>
      <w:bookmarkStart w:id="38" w:name="_Toc10743"/>
      <w:r>
        <w:rPr>
          <w:rFonts w:ascii="Times New Roman" w:hAnsi="Times New Roman"/>
          <w:b/>
          <w:sz w:val="28"/>
          <w:szCs w:val="28"/>
        </w:rPr>
        <w:t>三、技术部分</w:t>
      </w:r>
      <w:bookmarkEnd w:id="37"/>
      <w:bookmarkEnd w:id="38"/>
    </w:p>
    <w:p>
      <w:pPr>
        <w:pStyle w:val="25"/>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25"/>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25"/>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25"/>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25"/>
        <w:spacing w:line="360" w:lineRule="auto"/>
        <w:ind w:firstLine="480"/>
        <w:rPr>
          <w:rFonts w:ascii="Times New Roman" w:hAnsi="Times New Roman"/>
          <w:szCs w:val="24"/>
        </w:rPr>
      </w:pPr>
      <w:r>
        <w:rPr>
          <w:rFonts w:ascii="Times New Roman" w:hAnsi="Times New Roman"/>
          <w:szCs w:val="24"/>
        </w:rPr>
        <w:t>5、投标货物制造商出具的授权函（</w:t>
      </w:r>
      <w:r>
        <w:rPr>
          <w:rFonts w:hint="eastAsia" w:ascii="Times New Roman" w:hAnsi="Times New Roman"/>
          <w:szCs w:val="24"/>
          <w:lang w:eastAsia="zh-CN"/>
        </w:rPr>
        <w:t>如有</w:t>
      </w:r>
      <w:r>
        <w:rPr>
          <w:rFonts w:ascii="Times New Roman" w:hAnsi="Times New Roman"/>
          <w:szCs w:val="24"/>
        </w:rPr>
        <w:t>）</w:t>
      </w:r>
    </w:p>
    <w:p>
      <w:pPr>
        <w:pStyle w:val="25"/>
        <w:spacing w:line="360" w:lineRule="auto"/>
        <w:ind w:firstLine="480"/>
        <w:rPr>
          <w:rFonts w:ascii="Times New Roman" w:hAnsi="Times New Roman"/>
          <w:szCs w:val="24"/>
        </w:rPr>
      </w:pPr>
      <w:r>
        <w:rPr>
          <w:rFonts w:ascii="Times New Roman" w:hAnsi="Times New Roman"/>
          <w:szCs w:val="24"/>
        </w:rPr>
        <w:t>6、投标货物制造商出具的质保函（详见附件）</w:t>
      </w:r>
    </w:p>
    <w:p>
      <w:pPr>
        <w:pStyle w:val="25"/>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25"/>
        <w:spacing w:line="360" w:lineRule="auto"/>
        <w:ind w:firstLine="480"/>
        <w:rPr>
          <w:rFonts w:ascii="Times New Roman" w:hAnsi="Times New Roman"/>
          <w:szCs w:val="24"/>
        </w:rPr>
      </w:pPr>
      <w:r>
        <w:rPr>
          <w:rFonts w:ascii="Times New Roman" w:hAnsi="Times New Roman"/>
          <w:szCs w:val="24"/>
        </w:rPr>
        <w:t>8、投标货物产品彩页、图片等证明货物的合格性和符合磋商文件规定的技术资料</w:t>
      </w:r>
    </w:p>
    <w:p>
      <w:pPr>
        <w:pStyle w:val="25"/>
        <w:spacing w:line="360" w:lineRule="auto"/>
        <w:ind w:firstLine="480"/>
        <w:rPr>
          <w:rFonts w:ascii="Times New Roman" w:hAnsi="Times New Roman"/>
          <w:szCs w:val="24"/>
        </w:rPr>
      </w:pPr>
      <w:r>
        <w:rPr>
          <w:rFonts w:ascii="Times New Roman" w:hAnsi="Times New Roman"/>
          <w:szCs w:val="24"/>
        </w:rPr>
        <w:t>9、供应商或制造商在采购人所属地区的售后服务维修机构数量及分布情况</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、技术服务、技术培训、售后服务的内容和措施</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、选配件、专用耗材、售后服务优惠表（如有）</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2</w:t>
      </w:r>
      <w:r>
        <w:rPr>
          <w:rFonts w:ascii="Times New Roman" w:hAnsi="Times New Roman"/>
          <w:szCs w:val="24"/>
        </w:rPr>
        <w:t>、供应商须知附表规定、评分细则、技术要求及说明中供应商认为其它应介绍或提交的资料和文件</w:t>
      </w:r>
    </w:p>
    <w:p>
      <w:pPr>
        <w:pStyle w:val="25"/>
        <w:spacing w:line="360" w:lineRule="auto"/>
        <w:ind w:firstLine="562"/>
        <w:outlineLvl w:val="1"/>
        <w:rPr>
          <w:rFonts w:ascii="Times New Roman" w:hAnsi="Times New Roman"/>
          <w:b/>
          <w:sz w:val="28"/>
          <w:szCs w:val="28"/>
        </w:rPr>
      </w:pPr>
      <w:bookmarkStart w:id="39" w:name="_Toc27609"/>
      <w:bookmarkStart w:id="40" w:name="_Toc27671"/>
      <w:r>
        <w:rPr>
          <w:rFonts w:ascii="Times New Roman" w:hAnsi="Times New Roman"/>
          <w:b/>
          <w:sz w:val="28"/>
          <w:szCs w:val="28"/>
        </w:rPr>
        <w:t>四、报价部分</w:t>
      </w:r>
      <w:bookmarkEnd w:id="39"/>
      <w:bookmarkEnd w:id="40"/>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报价一览表（详见附件）</w:t>
      </w:r>
    </w:p>
    <w:p>
      <w:pPr>
        <w:pStyle w:val="25"/>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报价明细表（详见附件）</w:t>
      </w:r>
    </w:p>
    <w:p>
      <w:pPr>
        <w:pStyle w:val="25"/>
        <w:spacing w:line="360" w:lineRule="auto"/>
        <w:ind w:firstLine="562"/>
        <w:outlineLvl w:val="1"/>
        <w:rPr>
          <w:rFonts w:ascii="Times New Roman" w:hAnsi="Times New Roman"/>
          <w:b/>
          <w:sz w:val="28"/>
          <w:szCs w:val="28"/>
        </w:rPr>
      </w:pPr>
      <w:bookmarkStart w:id="41" w:name="_Toc21663"/>
      <w:bookmarkStart w:id="42" w:name="_Toc14304"/>
      <w:r>
        <w:rPr>
          <w:rFonts w:ascii="Times New Roman" w:hAnsi="Times New Roman"/>
          <w:b/>
          <w:sz w:val="28"/>
          <w:szCs w:val="28"/>
        </w:rPr>
        <w:t>五、其他部分</w:t>
      </w:r>
      <w:bookmarkEnd w:id="41"/>
      <w:bookmarkEnd w:id="42"/>
    </w:p>
    <w:p>
      <w:pPr>
        <w:pStyle w:val="25"/>
        <w:spacing w:line="360" w:lineRule="auto"/>
        <w:ind w:firstLine="480"/>
        <w:rPr>
          <w:rFonts w:ascii="Times New Roman" w:hAnsi="Times New Roman"/>
          <w:szCs w:val="24"/>
        </w:rPr>
      </w:pPr>
      <w:r>
        <w:rPr>
          <w:rFonts w:ascii="Times New Roman" w:hAnsi="Times New Roman"/>
          <w:szCs w:val="24"/>
        </w:rPr>
        <w:t>3、强制节能产品明细表（如有）（详见附件）</w:t>
      </w:r>
    </w:p>
    <w:p>
      <w:pPr>
        <w:pStyle w:val="25"/>
        <w:spacing w:line="360" w:lineRule="auto"/>
        <w:ind w:firstLine="480"/>
        <w:rPr>
          <w:rFonts w:ascii="Times New Roman" w:hAnsi="Times New Roman"/>
          <w:szCs w:val="24"/>
        </w:rPr>
      </w:pPr>
      <w:r>
        <w:rPr>
          <w:rFonts w:ascii="Times New Roman" w:hAnsi="Times New Roman"/>
          <w:szCs w:val="24"/>
        </w:rPr>
        <w:t>4、优先节能产品明细表（如有）（详见附件）</w:t>
      </w:r>
    </w:p>
    <w:p>
      <w:pPr>
        <w:pStyle w:val="25"/>
        <w:spacing w:line="360" w:lineRule="auto"/>
        <w:ind w:firstLine="480"/>
        <w:rPr>
          <w:rFonts w:ascii="Times New Roman" w:hAnsi="Times New Roman"/>
          <w:szCs w:val="24"/>
        </w:rPr>
      </w:pPr>
      <w:r>
        <w:rPr>
          <w:rFonts w:ascii="Times New Roman" w:hAnsi="Times New Roman"/>
          <w:szCs w:val="24"/>
        </w:rPr>
        <w:t>5、环境标志产品明细表（如有）（详见附件）</w:t>
      </w:r>
    </w:p>
    <w:p>
      <w:pPr>
        <w:pStyle w:val="25"/>
        <w:spacing w:line="360" w:lineRule="auto"/>
        <w:ind w:firstLine="480"/>
        <w:rPr>
          <w:rFonts w:ascii="Times New Roman" w:hAnsi="Times New Roman"/>
          <w:szCs w:val="24"/>
        </w:rPr>
      </w:pPr>
      <w:r>
        <w:rPr>
          <w:rFonts w:ascii="Times New Roman" w:hAnsi="Times New Roman"/>
          <w:szCs w:val="24"/>
        </w:rPr>
        <w:t>6、中小（监狱或戒毒企业、残疾人福利性单位）企业产品明细表（如有）（详见附件）</w:t>
      </w:r>
    </w:p>
    <w:p>
      <w:pPr>
        <w:pStyle w:val="25"/>
        <w:spacing w:line="360" w:lineRule="auto"/>
        <w:ind w:firstLine="480"/>
        <w:rPr>
          <w:rFonts w:ascii="Times New Roman" w:hAnsi="Times New Roman"/>
          <w:szCs w:val="24"/>
        </w:rPr>
      </w:pPr>
      <w:r>
        <w:rPr>
          <w:rFonts w:ascii="Times New Roman" w:hAnsi="Times New Roman"/>
          <w:szCs w:val="24"/>
        </w:rPr>
        <w:t>7、</w:t>
      </w:r>
      <w:r>
        <w:rPr>
          <w:rFonts w:hint="eastAsia" w:ascii="Times New Roman" w:hAnsi="Times New Roman"/>
          <w:szCs w:val="24"/>
        </w:rPr>
        <w:t>符合价格扣除条件的供应商需提供的资料</w:t>
      </w:r>
      <w:r>
        <w:rPr>
          <w:rFonts w:ascii="Times New Roman" w:hAnsi="Times New Roman"/>
          <w:szCs w:val="24"/>
        </w:rPr>
        <w:t>（如有）（详见附件）</w:t>
      </w:r>
    </w:p>
    <w:p>
      <w:pPr>
        <w:pStyle w:val="25"/>
        <w:spacing w:line="360" w:lineRule="auto"/>
        <w:ind w:firstLine="480"/>
        <w:rPr>
          <w:rFonts w:ascii="Times New Roman" w:hAnsi="Times New Roman"/>
          <w:szCs w:val="24"/>
        </w:rPr>
      </w:pPr>
      <w:r>
        <w:rPr>
          <w:rFonts w:ascii="Times New Roman" w:hAnsi="Times New Roman"/>
          <w:szCs w:val="24"/>
        </w:rPr>
        <w:t>8、供应商银行开户情况（详见附件）</w:t>
      </w:r>
    </w:p>
    <w:p>
      <w:pPr>
        <w:pStyle w:val="25"/>
        <w:spacing w:line="360" w:lineRule="auto"/>
        <w:ind w:firstLine="480"/>
        <w:rPr>
          <w:rFonts w:ascii="Times New Roman" w:hAnsi="Times New Roman"/>
          <w:szCs w:val="24"/>
        </w:rPr>
      </w:pPr>
      <w:r>
        <w:rPr>
          <w:rFonts w:ascii="Times New Roman" w:hAnsi="Times New Roman"/>
          <w:szCs w:val="24"/>
        </w:rPr>
        <w:t>9、</w:t>
      </w:r>
      <w:r>
        <w:rPr>
          <w:rFonts w:hint="eastAsia" w:ascii="宋体" w:hAnsi="宋体" w:eastAsia="宋体" w:cs="宋体"/>
          <w:szCs w:val="24"/>
        </w:rPr>
        <w:t>★</w:t>
      </w:r>
      <w:r>
        <w:rPr>
          <w:rFonts w:hint="eastAsia" w:ascii="Times New Roman" w:hAnsi="Times New Roman"/>
          <w:szCs w:val="24"/>
        </w:rPr>
        <w:t>廉洁投标承诺书</w:t>
      </w:r>
      <w:r>
        <w:rPr>
          <w:rFonts w:ascii="Times New Roman" w:hAnsi="Times New Roman"/>
          <w:szCs w:val="24"/>
        </w:rPr>
        <w:t>（详见附件）</w:t>
      </w:r>
    </w:p>
    <w:p>
      <w:pPr>
        <w:pStyle w:val="25"/>
        <w:spacing w:line="360" w:lineRule="auto"/>
        <w:ind w:firstLine="480"/>
        <w:rPr>
          <w:rFonts w:ascii="Times New Roman" w:hAnsi="Times New Roman"/>
          <w:szCs w:val="24"/>
        </w:rPr>
      </w:pPr>
      <w:r>
        <w:rPr>
          <w:rFonts w:ascii="Times New Roman" w:hAnsi="Times New Roman"/>
          <w:szCs w:val="24"/>
        </w:rPr>
        <w:t>10、</w:t>
      </w:r>
      <w:r>
        <w:rPr>
          <w:rFonts w:hint="eastAsia" w:ascii="宋体" w:hAnsi="宋体" w:eastAsia="宋体" w:cs="宋体"/>
          <w:szCs w:val="24"/>
        </w:rPr>
        <w:t>★</w:t>
      </w:r>
      <w:r>
        <w:rPr>
          <w:rFonts w:ascii="Times New Roman" w:hAnsi="Times New Roman"/>
          <w:szCs w:val="24"/>
        </w:rPr>
        <w:t>承诺函（详见附件）</w:t>
      </w:r>
    </w:p>
    <w:p>
      <w:pPr>
        <w:pStyle w:val="25"/>
        <w:spacing w:line="360" w:lineRule="auto"/>
        <w:ind w:firstLine="480"/>
        <w:rPr>
          <w:rFonts w:ascii="Times New Roman" w:hAnsi="Times New Roman"/>
          <w:szCs w:val="24"/>
        </w:rPr>
      </w:pPr>
      <w:r>
        <w:rPr>
          <w:rFonts w:ascii="Times New Roman" w:hAnsi="Times New Roman"/>
          <w:szCs w:val="24"/>
        </w:rPr>
        <w:t>11、项目响应确认函（详见附件）</w:t>
      </w:r>
    </w:p>
    <w:p>
      <w:pPr>
        <w:pStyle w:val="25"/>
        <w:spacing w:line="360" w:lineRule="auto"/>
        <w:ind w:firstLine="480"/>
        <w:rPr>
          <w:rFonts w:ascii="Times New Roman" w:hAnsi="Times New Roman"/>
          <w:szCs w:val="24"/>
        </w:rPr>
      </w:pPr>
      <w:r>
        <w:rPr>
          <w:rFonts w:ascii="Times New Roman" w:hAnsi="Times New Roman"/>
          <w:szCs w:val="24"/>
        </w:rPr>
        <w:t>12、响应文件包装袋密封件正面和封口格式（详见附件）</w:t>
      </w:r>
    </w:p>
    <w:p>
      <w:pPr>
        <w:pStyle w:val="25"/>
        <w:spacing w:line="360" w:lineRule="auto"/>
        <w:ind w:firstLine="480"/>
        <w:rPr>
          <w:rFonts w:ascii="Times New Roman" w:hAnsi="Times New Roman"/>
          <w:szCs w:val="24"/>
        </w:rPr>
      </w:pPr>
      <w:r>
        <w:rPr>
          <w:rFonts w:ascii="Times New Roman" w:hAnsi="Times New Roman"/>
          <w:szCs w:val="24"/>
        </w:rPr>
        <w:t>13、响应文件正副本封皮格式（详见附件）</w:t>
      </w:r>
    </w:p>
    <w:p>
      <w:pPr>
        <w:pStyle w:val="25"/>
        <w:spacing w:line="360" w:lineRule="auto"/>
        <w:ind w:firstLine="562"/>
        <w:outlineLvl w:val="1"/>
        <w:rPr>
          <w:rFonts w:ascii="Times New Roman" w:hAnsi="Times New Roman"/>
          <w:b/>
          <w:sz w:val="28"/>
          <w:szCs w:val="28"/>
        </w:rPr>
      </w:pPr>
      <w:bookmarkStart w:id="43" w:name="_Toc8821"/>
      <w:bookmarkStart w:id="44" w:name="_Toc6064"/>
      <w:r>
        <w:rPr>
          <w:rFonts w:ascii="Times New Roman" w:hAnsi="Times New Roman"/>
          <w:b/>
          <w:sz w:val="28"/>
          <w:szCs w:val="28"/>
        </w:rPr>
        <w:t>六、特别说明</w:t>
      </w:r>
      <w:bookmarkEnd w:id="43"/>
      <w:bookmarkEnd w:id="44"/>
    </w:p>
    <w:p>
      <w:pPr>
        <w:pStyle w:val="25"/>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”的，供应商必须提供，未提供或未按要求提供的，一律为无效报价且不允许在</w:t>
      </w:r>
      <w:r>
        <w:rPr>
          <w:rFonts w:hint="eastAsia" w:ascii="Times New Roman" w:hAnsi="Times New Roman"/>
          <w:szCs w:val="24"/>
        </w:rPr>
        <w:t>报价</w:t>
      </w:r>
      <w:r>
        <w:rPr>
          <w:rFonts w:ascii="Times New Roman" w:hAnsi="Times New Roman"/>
          <w:szCs w:val="24"/>
        </w:rPr>
        <w:t>后补正。</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ind w:firstLine="0" w:firstLineChars="0"/>
        <w:jc w:val="center"/>
        <w:outlineLvl w:val="0"/>
        <w:rPr>
          <w:rFonts w:ascii="Times New Roman" w:hAnsi="Times New Roman"/>
          <w:b/>
          <w:sz w:val="32"/>
          <w:szCs w:val="32"/>
        </w:rPr>
      </w:pPr>
      <w:bookmarkStart w:id="45" w:name="_Toc32238"/>
      <w:bookmarkStart w:id="46" w:name="_Toc11178"/>
      <w:r>
        <w:rPr>
          <w:rFonts w:ascii="Times New Roman" w:hAnsi="Times New Roman"/>
          <w:b/>
          <w:sz w:val="32"/>
          <w:szCs w:val="32"/>
        </w:rPr>
        <w:t>第四部分  附件</w:t>
      </w:r>
      <w:bookmarkEnd w:id="45"/>
      <w:bookmarkEnd w:id="46"/>
    </w:p>
    <w:p>
      <w:pPr>
        <w:pStyle w:val="25"/>
        <w:spacing w:line="360" w:lineRule="auto"/>
        <w:ind w:firstLine="0" w:firstLineChars="0"/>
        <w:outlineLvl w:val="1"/>
        <w:rPr>
          <w:rFonts w:ascii="Times New Roman" w:hAnsi="Times New Roman"/>
          <w:b/>
          <w:sz w:val="28"/>
          <w:szCs w:val="28"/>
        </w:rPr>
      </w:pPr>
      <w:bookmarkStart w:id="47" w:name="_Toc22104"/>
      <w:bookmarkStart w:id="48" w:name="_Toc3221"/>
      <w:r>
        <w:rPr>
          <w:rFonts w:ascii="Times New Roman" w:hAnsi="Times New Roman"/>
          <w:b/>
          <w:sz w:val="28"/>
          <w:szCs w:val="28"/>
        </w:rPr>
        <w:t>附件1、报价函</w:t>
      </w:r>
      <w:bookmarkEnd w:id="47"/>
      <w:bookmarkEnd w:id="48"/>
    </w:p>
    <w:p>
      <w:pPr>
        <w:ind w:firstLine="482"/>
        <w:jc w:val="center"/>
        <w:rPr>
          <w:rFonts w:ascii="Times New Roman" w:hAnsi="Times New Roman"/>
          <w:b/>
        </w:rPr>
      </w:pPr>
    </w:p>
    <w:p>
      <w:pPr>
        <w:ind w:firstLine="0" w:firstLineChars="0"/>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报价函</w:t>
      </w:r>
    </w:p>
    <w:p>
      <w:pPr>
        <w:pStyle w:val="25"/>
        <w:spacing w:line="360" w:lineRule="auto"/>
        <w:ind w:firstLine="0" w:firstLineChars="0"/>
        <w:rPr>
          <w:rFonts w:ascii="Times New Roman" w:hAnsi="Times New Roman"/>
        </w:rPr>
      </w:pPr>
    </w:p>
    <w:p>
      <w:pPr>
        <w:pStyle w:val="25"/>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（供应商名称）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的竞争性磋商项目，为此，我方就本项目有关事项郑重声明如下：</w:t>
      </w:r>
    </w:p>
    <w:p>
      <w:pPr>
        <w:ind w:firstLine="480"/>
        <w:rPr>
          <w:rFonts w:ascii="Times New Roman" w:hAnsi="Times New Roman"/>
        </w:rPr>
      </w:pPr>
      <w:r>
        <w:rPr>
          <w:rFonts w:ascii="Times New Roman" w:hAnsi="Times New Roman"/>
        </w:rPr>
        <w:t>1、我方已详细审查全部磋商文件，同意磋商文件的各项要求。</w:t>
      </w:r>
    </w:p>
    <w:p>
      <w:pPr>
        <w:ind w:firstLine="480"/>
        <w:rPr>
          <w:rFonts w:ascii="Times New Roman" w:hAnsi="Times New Roman"/>
        </w:rPr>
      </w:pPr>
      <w:r>
        <w:rPr>
          <w:rFonts w:ascii="Times New Roman" w:hAnsi="Times New Roman"/>
        </w:rPr>
        <w:t>2、我方向贵方提交的所有响应文件、资料都是准确的和真实的。</w:t>
      </w:r>
    </w:p>
    <w:p>
      <w:pPr>
        <w:ind w:firstLine="480"/>
        <w:rPr>
          <w:rFonts w:ascii="Times New Roman" w:hAnsi="Times New Roman"/>
        </w:rPr>
      </w:pPr>
      <w:r>
        <w:rPr>
          <w:rFonts w:ascii="Times New Roman" w:hAnsi="Times New Roman"/>
        </w:rPr>
        <w:t>3、若成交，我方将按磋商文件规定履行合同责任和义务，并承诺在发布</w:t>
      </w:r>
      <w:r>
        <w:rPr>
          <w:rFonts w:hint="eastAsia" w:ascii="Times New Roman" w:hAnsi="Times New Roman"/>
        </w:rPr>
        <w:t>成交</w:t>
      </w:r>
      <w:r>
        <w:rPr>
          <w:rFonts w:ascii="Times New Roman" w:hAnsi="Times New Roman"/>
        </w:rPr>
        <w:t>公告之日起5个工作日内交纳成交服务费、律师见证费等。</w:t>
      </w:r>
    </w:p>
    <w:p>
      <w:pPr>
        <w:ind w:firstLine="480"/>
        <w:rPr>
          <w:rFonts w:ascii="Times New Roman" w:hAnsi="Times New Roman"/>
        </w:rPr>
      </w:pPr>
      <w:r>
        <w:rPr>
          <w:rFonts w:ascii="Times New Roman" w:hAnsi="Times New Roman"/>
        </w:rPr>
        <w:t>4、我方理解，最低报价不是成交的保证，你们有选择成交供应商的权利。</w:t>
      </w:r>
    </w:p>
    <w:p>
      <w:pPr>
        <w:ind w:firstLine="480"/>
        <w:rPr>
          <w:rFonts w:ascii="Times New Roman" w:hAnsi="Times New Roman"/>
        </w:rPr>
      </w:pPr>
      <w:r>
        <w:rPr>
          <w:rFonts w:ascii="Times New Roman" w:hAnsi="Times New Roman"/>
        </w:rPr>
        <w:t>5、我方同意按磋商文件规定交纳成交服务费等，遵守贵机构有关磋商的各项规定。</w:t>
      </w:r>
    </w:p>
    <w:p>
      <w:pPr>
        <w:ind w:firstLine="480"/>
        <w:rPr>
          <w:rFonts w:ascii="Times New Roman" w:hAnsi="Times New Roman"/>
        </w:rPr>
      </w:pPr>
      <w:r>
        <w:rPr>
          <w:rFonts w:ascii="Times New Roman" w:hAnsi="Times New Roman"/>
        </w:rPr>
        <w:t>6、我方不是采购人的附属机构；在获知本项目采购信息后，与采购人聘请的为此项目提供咨询服务的公司及其附属机构没有任何联系。</w:t>
      </w:r>
    </w:p>
    <w:p>
      <w:pPr>
        <w:ind w:firstLine="480"/>
        <w:rPr>
          <w:rFonts w:ascii="Times New Roman" w:hAnsi="Times New Roman"/>
        </w:rPr>
      </w:pPr>
      <w:r>
        <w:rPr>
          <w:rFonts w:ascii="Times New Roman" w:hAnsi="Times New Roman"/>
        </w:rPr>
        <w:t>7、响应文件自报价之日起有效期为</w:t>
      </w:r>
      <w:r>
        <w:rPr>
          <w:rFonts w:hint="eastAsia" w:ascii="Times New Roman" w:hAnsi="Times New Roman"/>
          <w:u w:val="single"/>
          <w:lang w:val="en-US" w:eastAsia="zh-CN"/>
        </w:rPr>
        <w:t xml:space="preserve"> </w:t>
      </w:r>
      <w:r>
        <w:rPr>
          <w:rFonts w:ascii="Times New Roman" w:hAnsi="Times New Roman"/>
          <w:u w:val="single"/>
        </w:rPr>
        <w:t xml:space="preserve"> </w:t>
      </w:r>
      <w:r>
        <w:rPr>
          <w:rFonts w:ascii="Times New Roman" w:hAnsi="Times New Roman"/>
        </w:rPr>
        <w:t>日历日。</w:t>
      </w:r>
    </w:p>
    <w:p>
      <w:pPr>
        <w:ind w:firstLine="480"/>
        <w:rPr>
          <w:rFonts w:ascii="Times New Roman" w:hAnsi="Times New Roman"/>
        </w:rPr>
      </w:pPr>
      <w:r>
        <w:rPr>
          <w:rFonts w:ascii="Times New Roman" w:hAnsi="Times New Roman"/>
        </w:rPr>
        <w:t>8、以上事项如有虚假或隐瞒，我方愿意承担一切后果，并不再寻求任何旨在减轻或免除法律责任的辩解。</w:t>
      </w:r>
    </w:p>
    <w:p>
      <w:pPr>
        <w:pStyle w:val="27"/>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49" w:name="_Toc28017"/>
      <w:bookmarkStart w:id="50" w:name="_Toc24539"/>
      <w:r>
        <w:rPr>
          <w:rFonts w:ascii="Times New Roman" w:hAnsi="Times New Roman"/>
          <w:b/>
          <w:sz w:val="28"/>
          <w:szCs w:val="28"/>
        </w:rPr>
        <w:t>附件2、法定代表人授权委托书</w:t>
      </w:r>
      <w:bookmarkEnd w:id="49"/>
      <w:bookmarkEnd w:id="50"/>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（供应商名称）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项目的授权代表，并授权其全权代表我方办理本次磋商、签约的相关事宜，签署全部有关的文件、协议、合同并具有法律效力。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25"/>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1" w:name="_Toc29079"/>
      <w:bookmarkStart w:id="52" w:name="_Toc20832"/>
      <w:r>
        <w:rPr>
          <w:rFonts w:ascii="Times New Roman" w:hAnsi="Times New Roman"/>
          <w:b/>
          <w:sz w:val="28"/>
          <w:szCs w:val="28"/>
        </w:rPr>
        <w:t>附件3、商务响应表</w:t>
      </w:r>
      <w:bookmarkEnd w:id="51"/>
      <w:bookmarkEnd w:id="5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磋商文件要求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供应商的承诺或说明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3" w:name="_Toc18786"/>
      <w:bookmarkStart w:id="54" w:name="_Toc4755"/>
      <w:r>
        <w:rPr>
          <w:rFonts w:ascii="Times New Roman" w:hAnsi="Times New Roman"/>
          <w:b/>
          <w:sz w:val="28"/>
          <w:szCs w:val="28"/>
        </w:rPr>
        <w:t>附件4、同类项目实施情况一览表</w:t>
      </w:r>
      <w:bookmarkEnd w:id="53"/>
      <w:bookmarkEnd w:id="5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4、同类项目实施情况一览表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701"/>
        <w:gridCol w:w="851"/>
        <w:gridCol w:w="1417"/>
        <w:gridCol w:w="851"/>
        <w:gridCol w:w="1134"/>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w:t>
            </w:r>
          </w:p>
          <w:p>
            <w:pPr>
              <w:spacing w:line="240" w:lineRule="auto"/>
              <w:ind w:firstLine="0" w:firstLineChars="0"/>
              <w:jc w:val="center"/>
              <w:rPr>
                <w:rFonts w:ascii="Times New Roman" w:hAnsi="Times New Roman"/>
                <w:szCs w:val="24"/>
              </w:rPr>
            </w:pPr>
            <w:r>
              <w:rPr>
                <w:rFonts w:ascii="Times New Roman" w:hAnsi="Times New Roman"/>
                <w:szCs w:val="24"/>
              </w:rPr>
              <w:t>名称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合同金额（万元）</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附件页码</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6" w:hRule="atLeast"/>
        </w:trPr>
        <w:tc>
          <w:tcPr>
            <w:tcW w:w="709" w:type="dxa"/>
            <w:vMerge w:val="continue"/>
            <w:tcBorders>
              <w:left w:val="single" w:color="auto" w:sz="4" w:space="0"/>
              <w:bottom w:val="single" w:color="auto" w:sz="4" w:space="0"/>
              <w:right w:val="single" w:color="auto" w:sz="4" w:space="0"/>
            </w:tcBorders>
          </w:tcPr>
          <w:p>
            <w:pPr>
              <w:widowControl/>
              <w:spacing w:line="240" w:lineRule="auto"/>
              <w:ind w:firstLine="480"/>
              <w:rPr>
                <w:rFonts w:ascii="Times New Roman" w:hAnsi="Times New Roman"/>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中标通知书</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注：响应文件中须提供同类项目合同复印件、中标通知书复印件</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5" w:name="_Toc19447"/>
      <w:bookmarkStart w:id="56" w:name="_Toc3555"/>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55"/>
      <w:bookmarkEnd w:id="5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企业营业执照/事业单位法人证书/自然人身份证明复印件</w:t>
      </w:r>
    </w:p>
    <w:p>
      <w:pPr>
        <w:ind w:firstLine="482"/>
        <w:jc w:val="center"/>
        <w:rPr>
          <w:rFonts w:ascii="Times New Roman" w:hAnsi="Times New Roman"/>
          <w:b/>
        </w:rPr>
      </w:pPr>
      <w:r>
        <w:rPr>
          <w:rFonts w:ascii="Times New Roman" w:hAnsi="Times New Roman"/>
          <w:b/>
        </w:rPr>
        <w:t>(加盖供应商公章)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7" w:name="_Toc16966"/>
      <w:bookmarkStart w:id="58" w:name="_Toc7848"/>
      <w:r>
        <w:rPr>
          <w:rFonts w:ascii="Times New Roman" w:hAnsi="Times New Roman"/>
          <w:b/>
          <w:sz w:val="28"/>
          <w:szCs w:val="28"/>
        </w:rPr>
        <w:t>附件6、</w:t>
      </w:r>
      <w:r>
        <w:rPr>
          <w:rFonts w:hint="eastAsia" w:ascii="Times New Roman" w:hAnsi="Times New Roman"/>
          <w:b/>
          <w:sz w:val="28"/>
          <w:szCs w:val="28"/>
        </w:rPr>
        <w:t>上一</w:t>
      </w:r>
      <w:r>
        <w:rPr>
          <w:rFonts w:ascii="Times New Roman" w:hAnsi="Times New Roman"/>
          <w:b/>
          <w:sz w:val="28"/>
          <w:szCs w:val="28"/>
        </w:rPr>
        <w:t>年度财务审计报告或银行出具的资信证明或专业担保机构出具的投标担保函</w:t>
      </w:r>
      <w:bookmarkEnd w:id="57"/>
      <w:bookmarkEnd w:id="58"/>
    </w:p>
    <w:p>
      <w:pPr>
        <w:pStyle w:val="25"/>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上一</w:t>
      </w:r>
      <w:r>
        <w:rPr>
          <w:rFonts w:ascii="Times New Roman" w:hAnsi="Times New Roman"/>
          <w:b/>
        </w:rPr>
        <w:t>年度财务</w:t>
      </w:r>
      <w:r>
        <w:rPr>
          <w:rFonts w:hint="eastAsia" w:ascii="Times New Roman" w:hAnsi="Times New Roman"/>
          <w:b/>
        </w:rPr>
        <w:t>审计</w:t>
      </w:r>
      <w:r>
        <w:rPr>
          <w:rFonts w:ascii="Times New Roman" w:hAnsi="Times New Roman"/>
          <w:b/>
        </w:rPr>
        <w:t>报告或银行出具的资信证明或专业担保机构出具的投标担保函</w:t>
      </w:r>
    </w:p>
    <w:p>
      <w:pPr>
        <w:ind w:firstLine="482"/>
        <w:jc w:val="center"/>
        <w:rPr>
          <w:rFonts w:ascii="Times New Roman" w:hAnsi="Times New Roman"/>
          <w:b/>
        </w:rPr>
      </w:pPr>
      <w:r>
        <w:rPr>
          <w:rFonts w:ascii="Times New Roman" w:hAnsi="Times New Roman"/>
          <w:b/>
        </w:rPr>
        <w:t>(加盖供应商公章)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9" w:name="_Toc20833"/>
      <w:bookmarkStart w:id="60" w:name="_Toc26091"/>
      <w:r>
        <w:rPr>
          <w:rFonts w:ascii="Times New Roman" w:hAnsi="Times New Roman"/>
          <w:b/>
          <w:sz w:val="28"/>
          <w:szCs w:val="28"/>
        </w:rPr>
        <w:t>附件7、依法缴纳税收的相关材料</w:t>
      </w:r>
      <w:bookmarkEnd w:id="59"/>
      <w:bookmarkEnd w:id="60"/>
    </w:p>
    <w:p>
      <w:pPr>
        <w:pStyle w:val="25"/>
        <w:ind w:firstLine="199" w:firstLineChars="83"/>
        <w:rPr>
          <w:rFonts w:ascii="Times New Roman" w:hAnsi="Times New Roman"/>
        </w:rPr>
      </w:pPr>
    </w:p>
    <w:p>
      <w:pPr>
        <w:pStyle w:val="25"/>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eastAsia="仿宋" w:cs="Times New Roman"/>
          <w:kern w:val="2"/>
          <w:sz w:val="24"/>
          <w:szCs w:val="20"/>
          <w:lang w:val="en-US" w:eastAsia="zh-CN" w:bidi="ar-SA"/>
        </w:rPr>
        <w:t>6个月任意一个月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61" w:name="_Toc24155"/>
      <w:bookmarkStart w:id="62" w:name="_Toc18794"/>
      <w:bookmarkStart w:id="63" w:name="_Toc15318104"/>
      <w:r>
        <w:rPr>
          <w:rFonts w:ascii="Times New Roman" w:hAnsi="Times New Roman"/>
          <w:b/>
          <w:sz w:val="28"/>
          <w:szCs w:val="28"/>
        </w:rPr>
        <w:t>附件8、依法缴纳社会保障资金的相关材料</w:t>
      </w:r>
      <w:bookmarkEnd w:id="61"/>
      <w:bookmarkEnd w:id="62"/>
      <w:bookmarkEnd w:id="63"/>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eastAsia="仿宋" w:cs="Times New Roman"/>
          <w:kern w:val="2"/>
          <w:sz w:val="24"/>
          <w:szCs w:val="20"/>
          <w:lang w:val="en-US" w:eastAsia="zh-CN" w:bidi="ar-SA"/>
        </w:rPr>
        <w:t>6个月任意一个月</w:t>
      </w:r>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(加盖供应商公章)</w:t>
      </w: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64" w:name="_Toc16120"/>
      <w:bookmarkStart w:id="65" w:name="_Toc6541"/>
      <w:bookmarkStart w:id="66" w:name="_Toc35263740"/>
      <w:r>
        <w:rPr>
          <w:rFonts w:hint="eastAsia" w:ascii="Times New Roman" w:hAnsi="Times New Roman"/>
          <w:b/>
          <w:sz w:val="28"/>
          <w:szCs w:val="28"/>
        </w:rPr>
        <w:t>附件9、具备履行合同所必需的设备和专业能力的声明</w:t>
      </w:r>
      <w:bookmarkEnd w:id="64"/>
      <w:bookmarkEnd w:id="65"/>
      <w:bookmarkEnd w:id="66"/>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），就该项目第</w:t>
      </w:r>
      <w:r>
        <w:rPr>
          <w:rFonts w:hint="eastAsia" w:ascii="Times New Roman" w:hAnsi="Times New Roman"/>
          <w:szCs w:val="24"/>
          <w:u w:val="single"/>
        </w:rPr>
        <w:t xml:space="preserve">      </w:t>
      </w:r>
      <w:r>
        <w:rPr>
          <w:rFonts w:hint="eastAsia" w:ascii="Times New Roman" w:hAnsi="Times New Roman"/>
          <w:szCs w:val="24"/>
        </w:rPr>
        <w:t>标段</w:t>
      </w:r>
      <w:r>
        <w:rPr>
          <w:rFonts w:ascii="Times New Roman" w:hAnsi="Times New Roman"/>
          <w:szCs w:val="24"/>
        </w:rPr>
        <w:t>做出响应并递交了</w:t>
      </w:r>
      <w:r>
        <w:rPr>
          <w:rFonts w:hint="eastAsia" w:ascii="Times New Roman" w:hAnsi="Times New Roman"/>
          <w:szCs w:val="24"/>
        </w:rPr>
        <w:t>响应</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成交</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5"/>
        <w:spacing w:line="360" w:lineRule="auto"/>
        <w:ind w:firstLine="0" w:firstLineChars="0"/>
        <w:outlineLvl w:val="1"/>
        <w:rPr>
          <w:rFonts w:ascii="Times New Roman" w:hAnsi="Times New Roman"/>
          <w:b/>
          <w:sz w:val="28"/>
          <w:szCs w:val="28"/>
        </w:rPr>
      </w:pPr>
      <w:bookmarkStart w:id="67" w:name="_Toc3299"/>
      <w:bookmarkStart w:id="68" w:name="_Toc7235"/>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67"/>
      <w:bookmarkEnd w:id="6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w:t>
      </w:r>
      <w:r>
        <w:rPr>
          <w:rFonts w:hint="eastAsia" w:ascii="Times New Roman" w:hAnsi="Times New Roman"/>
          <w:szCs w:val="24"/>
        </w:rPr>
        <w:t>报价</w:t>
      </w:r>
      <w:r>
        <w:rPr>
          <w:rFonts w:ascii="Times New Roman" w:hAnsi="Times New Roman"/>
          <w:szCs w:val="24"/>
        </w:rPr>
        <w:t>资格、记入信用档案、取消</w:t>
      </w:r>
      <w:r>
        <w:rPr>
          <w:rFonts w:hint="eastAsia" w:ascii="Times New Roman" w:hAnsi="Times New Roman"/>
          <w:szCs w:val="24"/>
        </w:rPr>
        <w:t>成交</w:t>
      </w:r>
      <w:r>
        <w:rPr>
          <w:rFonts w:ascii="Times New Roman" w:hAnsi="Times New Roman"/>
          <w:szCs w:val="24"/>
        </w:rPr>
        <w:t>资格等有关处理，愿意承担法律责任，给</w:t>
      </w:r>
      <w:r>
        <w:rPr>
          <w:rFonts w:hint="eastAsia" w:ascii="Times New Roman" w:hAnsi="Times New Roman"/>
          <w:szCs w:val="24"/>
        </w:rPr>
        <w:t>采购人</w:t>
      </w:r>
      <w:r>
        <w:rPr>
          <w:rFonts w:ascii="Times New Roman" w:hAnsi="Times New Roman"/>
          <w:szCs w:val="24"/>
        </w:rPr>
        <w:t>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28"/>
          <w:szCs w:val="28"/>
        </w:rPr>
      </w:pPr>
      <w:r>
        <w:rPr>
          <w:rFonts w:ascii="Times New Roman" w:hAnsi="Times New Roman"/>
          <w:b/>
          <w:sz w:val="28"/>
          <w:szCs w:val="28"/>
        </w:rPr>
        <w:br w:type="page"/>
      </w:r>
    </w:p>
    <w:p>
      <w:pPr>
        <w:pStyle w:val="25"/>
        <w:spacing w:line="360" w:lineRule="auto"/>
        <w:ind w:firstLine="0" w:firstLineChars="0"/>
        <w:outlineLvl w:val="1"/>
        <w:rPr>
          <w:rFonts w:ascii="Times New Roman" w:hAnsi="Times New Roman"/>
          <w:b/>
          <w:sz w:val="28"/>
          <w:szCs w:val="28"/>
        </w:rPr>
      </w:pPr>
      <w:bookmarkStart w:id="69" w:name="_Toc1458"/>
      <w:bookmarkStart w:id="70" w:name="_Toc19666"/>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69"/>
      <w:bookmarkEnd w:id="70"/>
    </w:p>
    <w:p>
      <w:pPr>
        <w:pStyle w:val="25"/>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25"/>
        <w:ind w:firstLine="480"/>
        <w:rPr>
          <w:rFonts w:ascii="Times New Roman" w:hAnsi="Times New Roman"/>
        </w:rPr>
      </w:pPr>
    </w:p>
    <w:p>
      <w:pPr>
        <w:pStyle w:val="25"/>
        <w:spacing w:line="360" w:lineRule="auto"/>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供应商未被列入“失信被执行人名单”、“税收违法黑名单”、“政府采购严重违法失信行为记录名单”的截图</w:t>
      </w:r>
      <w:r>
        <w:rPr>
          <w:rFonts w:ascii="Times New Roman" w:hAnsi="Times New Roman"/>
        </w:rPr>
        <w:t>。</w:t>
      </w:r>
    </w:p>
    <w:p>
      <w:pPr>
        <w:ind w:firstLine="480"/>
        <w:rPr>
          <w:rFonts w:ascii="Times New Roman" w:hAnsi="Times New Roman"/>
          <w:szCs w:val="24"/>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1" w:name="_Toc21473"/>
      <w:bookmarkStart w:id="72" w:name="_Toc25891"/>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71"/>
      <w:bookmarkEnd w:id="7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ascii="Times New Roman" w:hAnsi="Times New Roman"/>
          <w:color w:val="000000"/>
          <w:lang w:val="en-GB"/>
        </w:rPr>
        <w:t>制造商公开发布的印刷资料或检测机构出具的检测报告等技术支持资料</w:t>
      </w:r>
    </w:p>
    <w:p>
      <w:pPr>
        <w:ind w:firstLine="960" w:firstLineChars="400"/>
        <w:rPr>
          <w:rFonts w:ascii="Times New Roman" w:hAnsi="Times New Roman"/>
        </w:rPr>
      </w:pPr>
      <w:r>
        <w:rPr>
          <w:rFonts w:ascii="Times New Roman" w:hAnsi="Times New Roman"/>
        </w:rPr>
        <w:t>2、附产品技术性能及加工设备、工艺的详细描述</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3" w:name="_Toc25095"/>
      <w:bookmarkStart w:id="74" w:name="_Toc2420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73"/>
      <w:bookmarkEnd w:id="74"/>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（供应商地址）   </w:t>
      </w:r>
      <w:r>
        <w:rPr>
          <w:rFonts w:ascii="Times New Roman" w:hAnsi="Times New Roman"/>
          <w:szCs w:val="24"/>
        </w:rPr>
        <w:t>的</w:t>
      </w:r>
      <w:r>
        <w:rPr>
          <w:rFonts w:ascii="Times New Roman" w:hAnsi="Times New Roman"/>
          <w:szCs w:val="24"/>
          <w:u w:val="single"/>
        </w:rPr>
        <w:t xml:space="preserve">    （供应商名称）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磋商文件中要求提供的由我方制造（或代理）的货物的有关事宜，并对我方有约束力。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2、作为制造商（或代理商），我方保证以供应商合作者来约束自己，并对该响应文件共同承担磋商文件中所规定的各项责任和义务。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（供应商名称）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（供应商名称）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（供应商名称）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供应商名称（公章）：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25"/>
        <w:spacing w:line="360" w:lineRule="auto"/>
        <w:ind w:firstLine="424" w:firstLineChars="177"/>
        <w:rPr>
          <w:rFonts w:ascii="Times New Roman" w:hAnsi="Times New Roman"/>
        </w:rPr>
      </w:pP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5" w:name="_Toc24782"/>
      <w:bookmarkStart w:id="76" w:name="_Toc28487"/>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75"/>
      <w:bookmarkEnd w:id="7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项目磋商过程中，</w:t>
      </w:r>
      <w:r>
        <w:rPr>
          <w:rFonts w:ascii="Times New Roman" w:hAnsi="Times New Roman"/>
          <w:szCs w:val="24"/>
          <w:u w:val="single"/>
        </w:rPr>
        <w:t xml:space="preserve">（供应商名称）     </w:t>
      </w:r>
      <w:r>
        <w:rPr>
          <w:rFonts w:ascii="Times New Roman" w:hAnsi="Times New Roman"/>
          <w:szCs w:val="24"/>
        </w:rPr>
        <w:t>若取得成交资格，所涉及我公司生产或代理的产品：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（供应商名称）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7" w:name="_Toc31601"/>
      <w:bookmarkStart w:id="78" w:name="_Toc11619"/>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77"/>
      <w:bookmarkEnd w:id="7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9"/>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1、供应商</w:t>
      </w:r>
      <w:r>
        <w:rPr>
          <w:rFonts w:hint="eastAsia" w:ascii="Times New Roman" w:hAnsi="Times New Roman"/>
        </w:rPr>
        <w:t>须</w:t>
      </w:r>
      <w:r>
        <w:rPr>
          <w:rFonts w:ascii="Times New Roman" w:hAnsi="Times New Roman"/>
        </w:rPr>
        <w:t>根据</w:t>
      </w:r>
      <w:r>
        <w:rPr>
          <w:rFonts w:hint="eastAsia" w:ascii="Times New Roman" w:hAnsi="Times New Roman"/>
        </w:rPr>
        <w:t>所报</w:t>
      </w:r>
      <w:r>
        <w:rPr>
          <w:rFonts w:ascii="Times New Roman" w:hAnsi="Times New Roman"/>
        </w:rPr>
        <w:t>货物的性能参数、对照磋商文件要求在“响应程度”栏填写“无偏离”或“正偏离”或“负偏离”或“不能确定”。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供应商须对照磋商文件技术规格、参数与要求，逐条说明报价货物与服务的响应情况，否则视为无效报价。</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9" w:name="_Toc15394"/>
      <w:bookmarkStart w:id="80" w:name="_Toc24340"/>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、报价一览表</w:t>
      </w:r>
      <w:bookmarkEnd w:id="79"/>
      <w:bookmarkEnd w:id="80"/>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bookmarkStart w:id="103" w:name="_GoBack"/>
            <w:r>
              <w:rPr>
                <w:rFonts w:hint="eastAsia" w:ascii="Times New Roman" w:hAnsi="Times New Roman"/>
                <w:szCs w:val="24"/>
              </w:rPr>
              <w:t>对磋商文件的认同程度</w:t>
            </w:r>
            <w:bookmarkEnd w:id="103"/>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5</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b/>
          <w:bCs/>
        </w:rPr>
      </w:pPr>
      <w:r>
        <w:rPr>
          <w:rFonts w:ascii="Times New Roman" w:hAnsi="Times New Roman"/>
        </w:rPr>
        <w:t>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81" w:name="_Toc1974"/>
      <w:bookmarkStart w:id="82" w:name="_Toc394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、报价明细表</w:t>
      </w:r>
      <w:bookmarkEnd w:id="81"/>
      <w:bookmarkEnd w:id="8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9"/>
        <w:gridCol w:w="1453"/>
        <w:gridCol w:w="1183"/>
        <w:gridCol w:w="1192"/>
        <w:gridCol w:w="1415"/>
        <w:gridCol w:w="1179"/>
        <w:gridCol w:w="1183"/>
        <w:gridCol w:w="14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600" w:type="pct"/>
            <w:tcBorders>
              <w:top w:val="single" w:color="auto" w:sz="4" w:space="0"/>
              <w:left w:val="single" w:color="auto" w:sz="4" w:space="0"/>
              <w:bottom w:val="single" w:color="auto" w:sz="4" w:space="0"/>
              <w:right w:val="single" w:color="auto" w:sz="4" w:space="0"/>
            </w:tcBorders>
            <w:vAlign w:val="center"/>
          </w:tcPr>
          <w:p>
            <w:pPr>
              <w:pStyle w:val="32"/>
              <w:spacing w:line="240" w:lineRule="auto"/>
              <w:ind w:firstLine="0" w:firstLineChars="0"/>
              <w:rPr>
                <w:rFonts w:ascii="Times New Roman" w:hAnsi="Times New Roman" w:eastAsia="仿宋"/>
              </w:rPr>
            </w:pPr>
            <w:r>
              <w:rPr>
                <w:rFonts w:ascii="Times New Roman" w:hAnsi="Times New Roman" w:eastAsia="仿宋"/>
              </w:rPr>
              <w:t>品牌、型号</w:t>
            </w: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restart"/>
            <w:tcBorders>
              <w:top w:val="single" w:color="auto" w:sz="4" w:space="0"/>
              <w:left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总价</w:t>
            </w: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continue"/>
            <w:tcBorders>
              <w:left w:val="single" w:color="auto" w:sz="4" w:space="0"/>
              <w:bottom w:val="single" w:color="auto" w:sz="4" w:space="0"/>
              <w:right w:val="single" w:color="auto" w:sz="4" w:space="0"/>
            </w:tcBorders>
            <w:vAlign w:val="center"/>
          </w:tcPr>
          <w:p>
            <w:pPr>
              <w:tabs>
                <w:tab w:val="left" w:pos="1418"/>
              </w:tabs>
              <w:spacing w:line="240" w:lineRule="auto"/>
              <w:ind w:firstLine="560"/>
              <w:jc w:val="center"/>
              <w:rPr>
                <w:rFonts w:ascii="Times New Roman" w:hAnsi="Times New Roman"/>
                <w:spacing w:val="20"/>
                <w:szCs w:val="24"/>
              </w:rPr>
            </w:pP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1、该表格中的“总价”必须与附件《报价一览表》中的“总价”相等。</w:t>
      </w:r>
    </w:p>
    <w:p>
      <w:pPr>
        <w:pStyle w:val="25"/>
        <w:spacing w:line="360" w:lineRule="auto"/>
        <w:ind w:firstLine="480"/>
        <w:rPr>
          <w:rFonts w:ascii="Times New Roman" w:hAnsi="Times New Roman"/>
        </w:rPr>
      </w:pPr>
      <w:r>
        <w:rPr>
          <w:rFonts w:ascii="Times New Roman" w:hAnsi="Times New Roman"/>
        </w:rPr>
        <w:t>2、根据财库〔2015〕135号的相关规定，本次竞争性磋商将对成交供应商的报价明细表进行成交公示，请供应商务必认真填写，如因填写有误等供应商自身原因引起的质疑等产生的一切后果由供应商承担。</w:t>
      </w:r>
    </w:p>
    <w:p>
      <w:pPr>
        <w:pStyle w:val="25"/>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rPr>
        <w:sectPr>
          <w:headerReference r:id="rId11" w:type="default"/>
          <w:footerReference r:id="rId12" w:type="default"/>
          <w:pgSz w:w="11906" w:h="16838"/>
          <w:pgMar w:top="1134" w:right="991" w:bottom="1440" w:left="1276" w:header="851" w:footer="992" w:gutter="0"/>
          <w:pgNumType w:start="1"/>
          <w:cols w:space="425" w:num="1"/>
          <w:docGrid w:type="lines" w:linePitch="312" w:charSpace="0"/>
        </w:sectPr>
      </w:pPr>
    </w:p>
    <w:p>
      <w:pPr>
        <w:pStyle w:val="25"/>
        <w:spacing w:line="360" w:lineRule="auto"/>
        <w:ind w:firstLine="0" w:firstLineChars="0"/>
        <w:outlineLvl w:val="1"/>
        <w:rPr>
          <w:rFonts w:ascii="Times New Roman" w:hAnsi="Times New Roman"/>
          <w:b/>
          <w:sz w:val="28"/>
          <w:szCs w:val="28"/>
        </w:rPr>
      </w:pPr>
      <w:bookmarkStart w:id="83" w:name="_Toc5007"/>
      <w:bookmarkStart w:id="84" w:name="_Toc10371"/>
      <w:r>
        <w:rPr>
          <w:rFonts w:ascii="Times New Roman" w:hAnsi="Times New Roman"/>
          <w:b/>
          <w:sz w:val="28"/>
          <w:szCs w:val="28"/>
        </w:rPr>
        <w:t>附件</w:t>
      </w:r>
      <w:r>
        <w:rPr>
          <w:rFonts w:hint="eastAsia" w:ascii="Times New Roman" w:hAnsi="Times New Roman"/>
          <w:b/>
          <w:sz w:val="28"/>
          <w:szCs w:val="28"/>
          <w:lang w:val="en-US" w:eastAsia="zh-CN"/>
        </w:rPr>
        <w:t>18</w:t>
      </w:r>
      <w:r>
        <w:rPr>
          <w:rFonts w:ascii="Times New Roman" w:hAnsi="Times New Roman"/>
          <w:b/>
          <w:sz w:val="28"/>
          <w:szCs w:val="28"/>
        </w:rPr>
        <w:t>、强制节能产品明细表</w:t>
      </w:r>
      <w:bookmarkEnd w:id="83"/>
      <w:bookmarkEnd w:id="84"/>
    </w:p>
    <w:p>
      <w:pPr>
        <w:pStyle w:val="25"/>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hint="eastAsia" w:ascii="Times New Roman" w:hAnsi="Times New Roman"/>
          <w:b/>
          <w:lang w:val="en-US" w:eastAsia="zh-CN"/>
        </w:rPr>
        <w:t>18</w:t>
      </w:r>
      <w:r>
        <w:rPr>
          <w:rFonts w:ascii="Times New Roman" w:hAnsi="Times New Roman"/>
          <w:b/>
        </w:rPr>
        <w:t xml:space="preserve">、强制节能产品明细表（以包为单位分别填写） </w:t>
      </w:r>
    </w:p>
    <w:p>
      <w:pPr>
        <w:pStyle w:val="7"/>
        <w:ind w:left="5250" w:firstLine="56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宋体" w:hAnsi="宋体" w:eastAsia="宋体" w:cs="宋体"/>
        </w:rPr>
        <w:t>★</w:t>
      </w:r>
      <w:r>
        <w:rPr>
          <w:rFonts w:ascii="Times New Roman" w:hAnsi="Times New Roman"/>
          <w:szCs w:val="24"/>
        </w:rPr>
        <w:t>报价货物属于强制采购的，</w:t>
      </w:r>
      <w:r>
        <w:rPr>
          <w:rFonts w:ascii="Times New Roman" w:hAnsi="Times New Roman"/>
        </w:rPr>
        <w:t>须投报国家确定的认证机构认证的、处于有效期之内的节能产品</w:t>
      </w:r>
      <w:r>
        <w:rPr>
          <w:rFonts w:ascii="Times New Roman" w:hAnsi="Times New Roman"/>
          <w:szCs w:val="24"/>
        </w:rPr>
        <w:t>并编制此表；</w:t>
      </w:r>
      <w:r>
        <w:rPr>
          <w:rFonts w:ascii="Times New Roman" w:hAnsi="Times New Roman"/>
          <w:color w:val="000000"/>
          <w:szCs w:val="24"/>
        </w:rPr>
        <w:t>属于</w:t>
      </w:r>
      <w:r>
        <w:rPr>
          <w:rFonts w:ascii="Times New Roman" w:hAnsi="Times New Roman"/>
          <w:szCs w:val="24"/>
        </w:rPr>
        <w:t>政府采购强制节能品目清单</w:t>
      </w:r>
      <w:r>
        <w:rPr>
          <w:rFonts w:ascii="Times New Roman" w:hAnsi="Times New Roman"/>
          <w:color w:val="000000"/>
          <w:szCs w:val="24"/>
        </w:rPr>
        <w:t>但未按强制节能清单报价或未按要求编制此表的，属于无效报价。</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rPr>
      </w:pPr>
      <w:r>
        <w:rPr>
          <w:rFonts w:ascii="Times New Roman" w:hAnsi="Times New Roman"/>
        </w:rPr>
        <w:t>4、响应文件须提供所投节能产品认证证书复印件</w:t>
      </w:r>
      <w:r>
        <w:rPr>
          <w:rFonts w:hint="eastAsia" w:ascii="Times New Roman" w:hAnsi="Times New Roman"/>
          <w:szCs w:val="24"/>
        </w:rPr>
        <w:t>，</w:t>
      </w:r>
      <w:r>
        <w:rPr>
          <w:rFonts w:ascii="Times New Roman" w:hAnsi="Times New Roman"/>
          <w:szCs w:val="24"/>
        </w:rPr>
        <w:t>并加盖供应商公章</w:t>
      </w:r>
      <w:r>
        <w:rPr>
          <w:rFonts w:hint="eastAsia" w:ascii="Times New Roman" w:hAnsi="Times New Roman"/>
          <w:szCs w:val="24"/>
        </w:rPr>
        <w:t>，否则按无效报价处理</w:t>
      </w:r>
      <w:r>
        <w:rPr>
          <w:rFonts w:ascii="Times New Roman" w:hAnsi="Times New Roman"/>
        </w:rPr>
        <w:t>。</w:t>
      </w:r>
    </w:p>
    <w:p>
      <w:pPr>
        <w:pStyle w:val="25"/>
        <w:ind w:firstLine="480"/>
        <w:rPr>
          <w:rFonts w:ascii="Times New Roman" w:hAnsi="Times New Roman"/>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5"/>
        <w:spacing w:line="360" w:lineRule="auto"/>
        <w:ind w:firstLine="0" w:firstLineChars="0"/>
        <w:outlineLvl w:val="1"/>
        <w:rPr>
          <w:rFonts w:ascii="Times New Roman" w:hAnsi="Times New Roman"/>
          <w:b/>
          <w:sz w:val="28"/>
          <w:szCs w:val="28"/>
        </w:rPr>
      </w:pPr>
      <w:bookmarkStart w:id="85" w:name="_Toc15755"/>
      <w:bookmarkStart w:id="86" w:name="_Toc24328"/>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85"/>
      <w:bookmarkEnd w:id="8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4"/>
        <w:gridCol w:w="706"/>
        <w:gridCol w:w="1129"/>
        <w:gridCol w:w="849"/>
        <w:gridCol w:w="942"/>
        <w:gridCol w:w="1216"/>
        <w:gridCol w:w="946"/>
        <w:gridCol w:w="1050"/>
        <w:gridCol w:w="838"/>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lang w:val="en-GB"/>
        </w:rPr>
      </w:pPr>
      <w:r>
        <w:rPr>
          <w:rFonts w:ascii="Times New Roman" w:hAnsi="Times New Roman"/>
          <w:szCs w:val="24"/>
          <w:lang w:val="en-GB"/>
        </w:rPr>
        <w:t>3、响应文件中没有优先节能产品明细表或不符合上述规定的，不予价格扣除。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pStyle w:val="10"/>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87" w:name="_Toc27048"/>
      <w:bookmarkStart w:id="88" w:name="_Toc24559"/>
      <w:r>
        <w:rPr>
          <w:rFonts w:ascii="Times New Roman" w:hAnsi="Times New Roman"/>
          <w:b/>
          <w:sz w:val="28"/>
          <w:szCs w:val="28"/>
        </w:rPr>
        <w:t>附件</w:t>
      </w:r>
      <w:r>
        <w:rPr>
          <w:rFonts w:hint="eastAsia" w:ascii="Times New Roman" w:hAnsi="Times New Roman"/>
          <w:b/>
          <w:sz w:val="28"/>
          <w:szCs w:val="28"/>
          <w:lang w:val="en-US" w:eastAsia="zh-CN"/>
        </w:rPr>
        <w:t>20</w:t>
      </w:r>
      <w:r>
        <w:rPr>
          <w:rFonts w:ascii="Times New Roman" w:hAnsi="Times New Roman"/>
          <w:b/>
          <w:sz w:val="28"/>
          <w:szCs w:val="28"/>
        </w:rPr>
        <w:t>、环境标志产品明细表</w:t>
      </w:r>
      <w:bookmarkEnd w:id="87"/>
      <w:bookmarkEnd w:id="8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1"/>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rPr>
      </w:pPr>
      <w:r>
        <w:rPr>
          <w:rFonts w:ascii="Times New Roman" w:hAnsi="Times New Roman"/>
          <w:szCs w:val="24"/>
        </w:rPr>
        <w:t>3、响应文件中没有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hint="eastAsia" w:ascii="Times New Roman" w:hAnsi="Times New Roman"/>
          <w:szCs w:val="24"/>
        </w:rPr>
        <w:t>4</w:t>
      </w:r>
      <w:r>
        <w:rPr>
          <w:rFonts w:ascii="Times New Roman" w:hAnsi="Times New Roman"/>
          <w:szCs w:val="24"/>
        </w:rPr>
        <w:t>、</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5"/>
        <w:spacing w:line="360" w:lineRule="auto"/>
        <w:ind w:left="0" w:leftChars="0" w:firstLine="0" w:firstLineChars="0"/>
        <w:rPr>
          <w:rFonts w:ascii="Times New Roman" w:hAnsi="Times New Roman"/>
        </w:rPr>
      </w:pPr>
    </w:p>
    <w:p>
      <w:pPr>
        <w:pStyle w:val="25"/>
        <w:spacing w:line="360" w:lineRule="auto"/>
        <w:ind w:left="480" w:firstLine="0" w:firstLineChars="0"/>
        <w:outlineLvl w:val="1"/>
        <w:rPr>
          <w:rFonts w:ascii="Times New Roman" w:hAnsi="Times New Roman"/>
          <w:b/>
          <w:sz w:val="28"/>
          <w:szCs w:val="28"/>
        </w:rPr>
      </w:pPr>
      <w:bookmarkStart w:id="89" w:name="_Toc28911"/>
      <w:bookmarkStart w:id="90" w:name="_Toc27620"/>
      <w:r>
        <w:rPr>
          <w:rFonts w:ascii="Times New Roman" w:hAnsi="Times New Roman"/>
          <w:b/>
          <w:sz w:val="28"/>
          <w:szCs w:val="28"/>
        </w:rPr>
        <w:t>附件</w:t>
      </w:r>
      <w:r>
        <w:rPr>
          <w:rFonts w:hint="eastAsia" w:ascii="Times New Roman" w:hAnsi="Times New Roman"/>
          <w:b/>
          <w:sz w:val="28"/>
          <w:szCs w:val="28"/>
          <w:lang w:val="en-US" w:eastAsia="zh-CN"/>
        </w:rPr>
        <w:t>21</w:t>
      </w:r>
      <w:r>
        <w:rPr>
          <w:rFonts w:ascii="Times New Roman" w:hAnsi="Times New Roman"/>
          <w:b/>
          <w:sz w:val="28"/>
          <w:szCs w:val="28"/>
        </w:rPr>
        <w:t>、</w:t>
      </w:r>
      <w:r>
        <w:rPr>
          <w:rFonts w:hint="eastAsia" w:ascii="Times New Roman" w:hAnsi="Times New Roman"/>
          <w:b/>
          <w:sz w:val="28"/>
          <w:szCs w:val="28"/>
        </w:rPr>
        <w:t>符合价格扣除条件的供应商需提供的资料</w:t>
      </w:r>
      <w:bookmarkEnd w:id="89"/>
      <w:bookmarkEnd w:id="90"/>
    </w:p>
    <w:p>
      <w:pPr>
        <w:pStyle w:val="25"/>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1</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25"/>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1" w:name="_Toc2497"/>
      <w:bookmarkStart w:id="92" w:name="_Toc1456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、供应商银行开户情况</w:t>
      </w:r>
      <w:bookmarkEnd w:id="91"/>
      <w:bookmarkEnd w:id="9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、供应商银行开户情况</w:t>
      </w:r>
    </w:p>
    <w:p>
      <w:pPr>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rPr>
        <w:t>供应商</w:t>
      </w:r>
      <w:r>
        <w:rPr>
          <w:rFonts w:ascii="Times New Roman" w:hAnsi="Times New Roman"/>
          <w:szCs w:val="24"/>
        </w:rPr>
        <w:t>需提供其在山东省政府采购管理系统中登记的银行账户信息：</w:t>
      </w:r>
    </w:p>
    <w:p>
      <w:pPr>
        <w:ind w:firstLine="480"/>
        <w:rPr>
          <w:rFonts w:ascii="Times New Roman" w:hAnsi="Times New Roman"/>
          <w:szCs w:val="24"/>
          <w:u w:val="single"/>
        </w:rPr>
      </w:pPr>
      <w:r>
        <w:rPr>
          <w:rFonts w:ascii="Times New Roman" w:hAnsi="Times New Roman"/>
          <w:szCs w:val="24"/>
        </w:rPr>
        <w:t>1、开户单位：</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2、开户银行：</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3、</w:t>
      </w:r>
      <w:r>
        <w:rPr>
          <w:rFonts w:hint="eastAsia" w:ascii="Times New Roman" w:hAnsi="Times New Roman"/>
          <w:szCs w:val="24"/>
        </w:rPr>
        <w:t>账</w:t>
      </w:r>
      <w:r>
        <w:rPr>
          <w:rFonts w:ascii="Times New Roman" w:hAnsi="Times New Roman"/>
          <w:szCs w:val="24"/>
        </w:rPr>
        <w:t>号：</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4、账户为</w:t>
      </w:r>
      <w:r>
        <w:rPr>
          <w:rFonts w:hint="eastAsia" w:ascii="Times New Roman" w:hAnsi="Times New Roman"/>
          <w:szCs w:val="24"/>
        </w:rPr>
        <w:t>供应商</w:t>
      </w:r>
      <w:r>
        <w:rPr>
          <w:rFonts w:ascii="Times New Roman" w:hAnsi="Times New Roman"/>
          <w:szCs w:val="24"/>
        </w:rPr>
        <w:t>基本户的，提供银行开户许可证复印件或其他证明材料。</w:t>
      </w:r>
    </w:p>
    <w:p>
      <w:pPr>
        <w:ind w:firstLine="480"/>
        <w:rPr>
          <w:rFonts w:ascii="Times New Roman" w:hAnsi="Times New Roman"/>
          <w:szCs w:val="24"/>
        </w:rPr>
      </w:pPr>
      <w:r>
        <w:rPr>
          <w:rFonts w:ascii="Times New Roman" w:hAnsi="Times New Roman"/>
          <w:szCs w:val="24"/>
        </w:rPr>
        <w:t>5、账户为</w:t>
      </w:r>
      <w:r>
        <w:rPr>
          <w:rFonts w:hint="eastAsia" w:ascii="Times New Roman" w:hAnsi="Times New Roman"/>
          <w:szCs w:val="24"/>
        </w:rPr>
        <w:t>供应商</w:t>
      </w:r>
      <w:r>
        <w:rPr>
          <w:rFonts w:ascii="Times New Roman" w:hAnsi="Times New Roman"/>
          <w:szCs w:val="24"/>
        </w:rPr>
        <w:t>非基本户的，提供开户银行开户证明复印件或其他证明材料。</w:t>
      </w:r>
    </w:p>
    <w:p>
      <w:pPr>
        <w:ind w:firstLine="480"/>
        <w:rPr>
          <w:rFonts w:ascii="Times New Roman" w:hAnsi="Times New Roman"/>
          <w:szCs w:val="24"/>
        </w:rPr>
      </w:pPr>
      <w:r>
        <w:rPr>
          <w:rFonts w:ascii="Times New Roman" w:hAnsi="Times New Roman"/>
          <w:szCs w:val="24"/>
        </w:rPr>
        <w:t>以上信息为</w:t>
      </w:r>
      <w:r>
        <w:rPr>
          <w:rFonts w:hint="eastAsia" w:ascii="Times New Roman" w:hAnsi="Times New Roman"/>
          <w:szCs w:val="24"/>
        </w:rPr>
        <w:t>供应商</w:t>
      </w:r>
      <w:r>
        <w:rPr>
          <w:rFonts w:ascii="Times New Roman" w:hAnsi="Times New Roman"/>
          <w:szCs w:val="24"/>
        </w:rPr>
        <w:t>中标后合同付款信息，因</w:t>
      </w:r>
      <w:r>
        <w:rPr>
          <w:rFonts w:hint="eastAsia" w:ascii="Times New Roman" w:hAnsi="Times New Roman"/>
          <w:szCs w:val="24"/>
        </w:rPr>
        <w:t>供应商</w:t>
      </w:r>
      <w:r>
        <w:rPr>
          <w:rFonts w:ascii="Times New Roman" w:hAnsi="Times New Roman"/>
          <w:szCs w:val="24"/>
        </w:rPr>
        <w:t>原因导致合同款支付的一切问题，由</w:t>
      </w:r>
      <w:r>
        <w:rPr>
          <w:rFonts w:hint="eastAsia" w:ascii="Times New Roman" w:hAnsi="Times New Roman"/>
          <w:szCs w:val="24"/>
        </w:rPr>
        <w:t>供应商</w:t>
      </w:r>
      <w:r>
        <w:rPr>
          <w:rFonts w:ascii="Times New Roman" w:hAnsi="Times New Roman"/>
          <w:szCs w:val="24"/>
        </w:rPr>
        <w:t>承担因此而产生的一切后果。</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3" w:name="_Toc24685"/>
      <w:bookmarkStart w:id="94" w:name="_Toc1801"/>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hint="eastAsia" w:ascii="Times New Roman" w:hAnsi="Times New Roman"/>
          <w:b/>
          <w:sz w:val="28"/>
          <w:szCs w:val="28"/>
        </w:rPr>
        <w:t>廉洁投标承诺书</w:t>
      </w:r>
      <w:bookmarkEnd w:id="93"/>
      <w:bookmarkEnd w:id="94"/>
    </w:p>
    <w:p>
      <w:pPr>
        <w:ind w:firstLine="482"/>
        <w:jc w:val="center"/>
        <w:rPr>
          <w:rFonts w:ascii="Times New Roman" w:hAnsi="Times New Roman" w:eastAsia="宋体"/>
          <w:b/>
          <w:bCs/>
          <w:szCs w:val="28"/>
        </w:rPr>
      </w:pPr>
      <w:r>
        <w:rPr>
          <w:rFonts w:hint="eastAsia" w:ascii="Times New Roman" w:hAnsi="Times New Roman" w:eastAsia="宋体"/>
          <w:b/>
          <w:bCs/>
          <w:szCs w:val="28"/>
          <w:lang w:val="en-US" w:eastAsia="zh-CN"/>
        </w:rPr>
        <w:t>23</w:t>
      </w:r>
      <w:r>
        <w:rPr>
          <w:rFonts w:hint="eastAsia" w:ascii="Times New Roman" w:hAnsi="Times New Roman" w:eastAsia="宋体"/>
          <w:b/>
          <w:bCs/>
          <w:szCs w:val="28"/>
        </w:rPr>
        <w:t>、★廉洁投标承诺书</w:t>
      </w:r>
    </w:p>
    <w:p>
      <w:pPr>
        <w:pStyle w:val="25"/>
        <w:spacing w:line="360" w:lineRule="auto"/>
        <w:ind w:firstLine="199" w:firstLineChars="83"/>
        <w:rPr>
          <w:rFonts w:ascii="Times New Roman" w:hAnsi="Times New Roman"/>
        </w:rPr>
      </w:pPr>
      <w:r>
        <w:rPr>
          <w:rFonts w:hint="eastAsia" w:ascii="Times New Roman" w:hAnsi="Times New Roman"/>
          <w:lang w:eastAsia="zh-CN"/>
        </w:rPr>
        <w:t>山东第一医科大学（山东省医学科学院）</w:t>
      </w:r>
      <w:r>
        <w:rPr>
          <w:rFonts w:hint="eastAsia" w:ascii="Times New Roman" w:hAnsi="Times New Roman"/>
        </w:rPr>
        <w:t xml:space="preserve">： </w:t>
      </w:r>
    </w:p>
    <w:p>
      <w:pPr>
        <w:pStyle w:val="25"/>
        <w:spacing w:line="360" w:lineRule="auto"/>
        <w:ind w:firstLine="199" w:firstLineChars="83"/>
        <w:rPr>
          <w:rFonts w:ascii="Times New Roman" w:hAnsi="Times New Roman"/>
        </w:rPr>
      </w:pPr>
      <w:r>
        <w:rPr>
          <w:rFonts w:hint="eastAsia" w:ascii="Times New Roman" w:hAnsi="Times New Roman"/>
        </w:rPr>
        <w:t xml:space="preserve">为了积极配合贵单位进行的________________（项目名称）招标工作，有效遏制不公平竞争和违规违纪问题的发生，确保招标工作的公平、公正、公开，我们保证认真贯彻《招投标法》等相关规定以及有关廉洁要求，特向贵单位承诺如下事项： </w:t>
      </w:r>
    </w:p>
    <w:p>
      <w:pPr>
        <w:pStyle w:val="25"/>
        <w:spacing w:line="360" w:lineRule="auto"/>
        <w:ind w:firstLine="199" w:firstLineChars="83"/>
        <w:rPr>
          <w:rFonts w:ascii="Times New Roman" w:hAnsi="Times New Roman"/>
        </w:rPr>
      </w:pPr>
      <w:r>
        <w:rPr>
          <w:rFonts w:hint="eastAsia" w:ascii="Times New Roman" w:hAnsi="Times New Roman"/>
        </w:rPr>
        <w:t xml:space="preserve">1.自觉遵守国家法律法规及有关廉政建设制度。 </w:t>
      </w:r>
    </w:p>
    <w:p>
      <w:pPr>
        <w:pStyle w:val="25"/>
        <w:spacing w:line="360" w:lineRule="auto"/>
        <w:ind w:firstLine="199" w:firstLineChars="83"/>
        <w:rPr>
          <w:rFonts w:ascii="Times New Roman" w:hAnsi="Times New Roman"/>
        </w:rPr>
      </w:pPr>
      <w:r>
        <w:rPr>
          <w:rFonts w:hint="eastAsia" w:ascii="Times New Roman" w:hAnsi="Times New Roman"/>
        </w:rPr>
        <w:t>2.主动了解</w:t>
      </w:r>
      <w:r>
        <w:rPr>
          <w:rFonts w:hint="eastAsia" w:ascii="Times New Roman" w:hAnsi="Times New Roman"/>
          <w:lang w:eastAsia="zh-CN"/>
        </w:rPr>
        <w:t>山东第一医科大学（山东省医学科学院）</w:t>
      </w:r>
      <w:r>
        <w:rPr>
          <w:rFonts w:hint="eastAsia" w:ascii="Times New Roman" w:hAnsi="Times New Roman"/>
        </w:rPr>
        <w:t xml:space="preserve">招投标纪律，积极配合执行招投标廉政建设的有关规定。 </w:t>
      </w:r>
    </w:p>
    <w:p>
      <w:pPr>
        <w:pStyle w:val="25"/>
        <w:spacing w:line="360" w:lineRule="auto"/>
        <w:ind w:firstLine="199" w:firstLineChars="83"/>
        <w:rPr>
          <w:rFonts w:ascii="Times New Roman" w:hAnsi="Times New Roman"/>
        </w:rPr>
      </w:pPr>
      <w:r>
        <w:rPr>
          <w:rFonts w:hint="eastAsia" w:ascii="Times New Roman" w:hAnsi="Times New Roman"/>
        </w:rPr>
        <w:t xml:space="preserve">3.按照招标文件规定的方式进行投标，不隐瞒本单位投标资质的真实情况，投标资质符合规定。 </w:t>
      </w:r>
    </w:p>
    <w:p>
      <w:pPr>
        <w:pStyle w:val="25"/>
        <w:spacing w:line="360" w:lineRule="auto"/>
        <w:ind w:firstLine="199" w:firstLineChars="83"/>
        <w:rPr>
          <w:rFonts w:ascii="Times New Roman" w:hAnsi="Times New Roman"/>
        </w:rPr>
      </w:pPr>
      <w:r>
        <w:rPr>
          <w:rFonts w:hint="eastAsia" w:ascii="Times New Roman" w:hAnsi="Times New Roman"/>
        </w:rPr>
        <w:t>4.投标过程中不弄虚作假，不使用不正当手段妨碍、排挤其它投标单位或串通投标；不以不正当利益方式谋求中标，中标后不订立背离合同实质性内容的协议，或进行非法转包、违法分包等。</w:t>
      </w:r>
    </w:p>
    <w:p>
      <w:pPr>
        <w:pStyle w:val="25"/>
        <w:spacing w:line="360" w:lineRule="auto"/>
        <w:ind w:firstLine="199" w:firstLineChars="83"/>
        <w:rPr>
          <w:rFonts w:ascii="Times New Roman" w:hAnsi="Times New Roman"/>
        </w:rPr>
      </w:pPr>
      <w:r>
        <w:rPr>
          <w:rFonts w:hint="eastAsia" w:ascii="Times New Roman" w:hAnsi="Times New Roman"/>
        </w:rPr>
        <w:t>5.不向涉及招标的部门、科室及个人购置或提供通讯工具、交通工具和高档办公用品等。</w:t>
      </w:r>
    </w:p>
    <w:p>
      <w:pPr>
        <w:pStyle w:val="25"/>
        <w:spacing w:line="360" w:lineRule="auto"/>
        <w:ind w:firstLine="199" w:firstLineChars="83"/>
        <w:rPr>
          <w:rFonts w:ascii="Times New Roman" w:hAnsi="Times New Roman"/>
        </w:rPr>
      </w:pPr>
      <w:r>
        <w:rPr>
          <w:rFonts w:hint="eastAsia" w:ascii="Times New Roman" w:hAnsi="Times New Roman"/>
        </w:rPr>
        <w:t>6.不向涉及招标的部门、科室及个人支付好处费、介绍费。</w:t>
      </w:r>
    </w:p>
    <w:p>
      <w:pPr>
        <w:pStyle w:val="25"/>
        <w:spacing w:line="360" w:lineRule="auto"/>
        <w:ind w:firstLine="199" w:firstLineChars="83"/>
        <w:rPr>
          <w:rFonts w:ascii="Times New Roman" w:hAnsi="Times New Roman"/>
        </w:rPr>
      </w:pPr>
      <w:r>
        <w:rPr>
          <w:rFonts w:hint="eastAsia" w:ascii="Times New Roman" w:hAnsi="Times New Roman"/>
        </w:rPr>
        <w:t>7.不以任何方式向招标人员赠送礼品、礼金及有价证券；不宴请或邀请招标方的任何人参加高档娱乐消费、旅游、考察、参观等活动；不以任何形式报销招标方的任何人以及亲友的各种票据及费用；不进行可能影响招投标公平、公正的任何活动。</w:t>
      </w:r>
    </w:p>
    <w:p>
      <w:pPr>
        <w:pStyle w:val="25"/>
        <w:spacing w:line="360" w:lineRule="auto"/>
        <w:ind w:firstLine="199" w:firstLineChars="83"/>
        <w:rPr>
          <w:rFonts w:ascii="Times New Roman" w:hAnsi="Times New Roman"/>
        </w:rPr>
      </w:pPr>
      <w:r>
        <w:rPr>
          <w:rFonts w:hint="eastAsia" w:ascii="Times New Roman" w:hAnsi="Times New Roman"/>
        </w:rPr>
        <w:t>8.不向招标人员的配偶、子女分包此次招标项目。</w:t>
      </w:r>
    </w:p>
    <w:p>
      <w:pPr>
        <w:pStyle w:val="25"/>
        <w:spacing w:line="360" w:lineRule="auto"/>
        <w:ind w:firstLine="199" w:firstLineChars="83"/>
        <w:rPr>
          <w:rFonts w:ascii="Times New Roman" w:hAnsi="Times New Roman"/>
        </w:rPr>
      </w:pPr>
      <w:r>
        <w:rPr>
          <w:rFonts w:hint="eastAsia" w:ascii="Times New Roman" w:hAnsi="Times New Roman"/>
        </w:rPr>
        <w:t>9.一旦发现相关人员在招标过程中有索要财物等不廉洁行为，坚决予以抵制，并及时向</w:t>
      </w:r>
      <w:r>
        <w:rPr>
          <w:rFonts w:hint="eastAsia" w:ascii="Times New Roman" w:hAnsi="Times New Roman"/>
          <w:lang w:eastAsia="zh-CN"/>
        </w:rPr>
        <w:t>山东第一医科大学（山东省医学科学院）</w:t>
      </w:r>
      <w:r>
        <w:rPr>
          <w:rFonts w:hint="eastAsia" w:ascii="Times New Roman" w:hAnsi="Times New Roman"/>
        </w:rPr>
        <w:t>纪委举报</w:t>
      </w:r>
      <w:r>
        <w:rPr>
          <w:rFonts w:hint="eastAsia" w:ascii="Times New Roman" w:hAnsi="Times New Roman"/>
          <w:lang w:val="en-US" w:eastAsia="zh-CN"/>
        </w:rPr>
        <w:t>.</w:t>
      </w:r>
      <w:r>
        <w:rPr>
          <w:rFonts w:hint="eastAsia" w:ascii="Times New Roman" w:hAnsi="Times New Roman"/>
        </w:rPr>
        <w:t xml:space="preserve"> </w:t>
      </w:r>
    </w:p>
    <w:p>
      <w:pPr>
        <w:pStyle w:val="25"/>
        <w:spacing w:line="360" w:lineRule="auto"/>
        <w:ind w:firstLine="199" w:firstLineChars="83"/>
        <w:rPr>
          <w:rFonts w:ascii="Times New Roman" w:hAnsi="Times New Roman"/>
        </w:rPr>
      </w:pPr>
      <w:r>
        <w:rPr>
          <w:rFonts w:hint="eastAsia" w:ascii="Times New Roman" w:hAnsi="Times New Roman"/>
        </w:rPr>
        <w:t xml:space="preserve">10.我们若违反上述承诺，愿接受取消投标资格及其他任何形式的处理。  </w:t>
      </w:r>
    </w:p>
    <w:p>
      <w:pPr>
        <w:pStyle w:val="25"/>
        <w:ind w:firstLine="199" w:firstLineChars="83"/>
        <w:rPr>
          <w:rFonts w:ascii="Times New Roman" w:hAnsi="Times New Roman"/>
        </w:rPr>
      </w:pPr>
      <w:r>
        <w:rPr>
          <w:rFonts w:ascii="Times New Roman" w:hAnsi="Times New Roman"/>
        </w:rPr>
        <w:t xml:space="preserve">                     </w:t>
      </w:r>
    </w:p>
    <w:p>
      <w:pPr>
        <w:pStyle w:val="25"/>
        <w:ind w:firstLine="199" w:firstLineChars="83"/>
        <w:rPr>
          <w:rFonts w:ascii="Times New Roman" w:hAnsi="Times New Roman"/>
        </w:rPr>
      </w:pPr>
    </w:p>
    <w:p>
      <w:pPr>
        <w:pStyle w:val="25"/>
        <w:ind w:right="1680" w:firstLine="199" w:firstLineChars="83"/>
        <w:jc w:val="right"/>
        <w:rPr>
          <w:rFonts w:ascii="Times New Roman" w:hAnsi="Times New Roman"/>
        </w:rPr>
      </w:pPr>
      <w:r>
        <w:rPr>
          <w:rFonts w:hint="eastAsia" w:ascii="Times New Roman" w:hAnsi="Times New Roman"/>
        </w:rPr>
        <w:t>投标单位：（公章）</w:t>
      </w:r>
    </w:p>
    <w:p>
      <w:pPr>
        <w:pStyle w:val="25"/>
        <w:ind w:firstLine="199" w:firstLineChars="83"/>
        <w:jc w:val="right"/>
        <w:rPr>
          <w:rFonts w:ascii="Times New Roman" w:hAnsi="Times New Roman"/>
        </w:rPr>
      </w:pPr>
      <w:r>
        <w:rPr>
          <w:rFonts w:hint="eastAsia" w:ascii="Times New Roman" w:hAnsi="Times New Roman"/>
        </w:rPr>
        <w:t>法定代表人或授权代理人：（签字）</w:t>
      </w:r>
    </w:p>
    <w:p>
      <w:pPr>
        <w:pStyle w:val="25"/>
        <w:spacing w:line="360" w:lineRule="auto"/>
        <w:ind w:right="960" w:firstLine="5959" w:firstLineChars="2483"/>
        <w:rPr>
          <w:rFonts w:ascii="Times New Roman" w:hAnsi="Times New Roman"/>
        </w:rPr>
      </w:pPr>
      <w:r>
        <w:rPr>
          <w:rFonts w:hint="eastAsia" w:ascii="Times New Roman" w:hAnsi="Times New Roman"/>
        </w:rPr>
        <w:t>年  月  日</w:t>
      </w:r>
    </w:p>
    <w:p>
      <w:pPr>
        <w:pStyle w:val="25"/>
        <w:spacing w:line="360" w:lineRule="auto"/>
        <w:ind w:firstLine="199" w:firstLineChars="83"/>
        <w:jc w:val="right"/>
        <w:rPr>
          <w:rFonts w:ascii="Times New Roman" w:hAnsi="Times New Roman"/>
        </w:rPr>
      </w:pPr>
    </w:p>
    <w:p>
      <w:pPr>
        <w:pStyle w:val="25"/>
        <w:spacing w:line="360" w:lineRule="auto"/>
        <w:ind w:firstLine="199" w:firstLineChars="83"/>
        <w:jc w:val="right"/>
        <w:rPr>
          <w:rFonts w:ascii="Times New Roman" w:hAnsi="Times New Roman"/>
        </w:rPr>
      </w:pPr>
    </w:p>
    <w:p>
      <w:pPr>
        <w:pStyle w:val="25"/>
        <w:spacing w:line="360" w:lineRule="auto"/>
        <w:ind w:firstLine="199" w:firstLineChars="83"/>
        <w:jc w:val="right"/>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5" w:name="_Toc24869"/>
      <w:bookmarkStart w:id="96" w:name="_Toc30315"/>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w:t>
      </w:r>
      <w:r>
        <w:rPr>
          <w:rFonts w:hint="eastAsia" w:ascii="Times New Roman" w:hAnsi="Times New Roman"/>
          <w:b/>
          <w:sz w:val="28"/>
          <w:szCs w:val="28"/>
        </w:rPr>
        <w:t>承诺书</w:t>
      </w:r>
      <w:bookmarkEnd w:id="95"/>
      <w:bookmarkEnd w:id="96"/>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numPr>
          <w:ilvl w:val="0"/>
          <w:numId w:val="1"/>
        </w:numPr>
        <w:ind w:firstLine="492" w:firstLineChars="0"/>
        <w:jc w:val="both"/>
        <w:rPr>
          <w:rFonts w:ascii="Times New Roman" w:hAnsi="Times New Roman"/>
        </w:rPr>
      </w:pPr>
      <w:r>
        <w:rPr>
          <w:rFonts w:ascii="Times New Roman" w:hAnsi="Times New Roman"/>
        </w:rPr>
        <w:t>我单位承诺，如若我单位在本次采购项目中确定为成交供应商，成交服务费将按照采购文件规定的时间、计取标准从我方的基本账户以电汇或经贵方认可的付款方式提交至贵公司指定账户，如未能按期缴纳该成交服务费，既应视为我单位违约，我单位自愿每日按照成交服务费千分之五向</w:t>
      </w:r>
      <w:r>
        <w:rPr>
          <w:rFonts w:hint="eastAsia" w:ascii="Times New Roman" w:hAnsi="Times New Roman"/>
          <w:lang w:eastAsia="zh-CN"/>
        </w:rPr>
        <w:t>山东华仁永旺招标有限公司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作为接受贵公司关于本项目涉及成交服务费的所有澄清、答疑、成交服务费催收、告知函等相关材料的唯一指定邮箱，贵方对该邮箱的送达、告知既视为对于本供应商的送达、告知！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（供应商名称）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）对本项目的成交服务费的支付承担连带责任。</w:t>
      </w:r>
    </w:p>
    <w:p>
      <w:pPr>
        <w:ind w:firstLine="491" w:firstLineChars="205"/>
        <w:rPr>
          <w:rFonts w:ascii="Times New Roman" w:hAnsi="Times New Roman"/>
        </w:rPr>
      </w:pPr>
      <w:r>
        <w:rPr>
          <w:rFonts w:ascii="Times New Roman" w:hAnsi="Times New Roman"/>
        </w:rPr>
        <w:t>4、该承诺书系我单位自愿承诺，对因成交服务费所涉纠纷，我方和</w:t>
      </w:r>
      <w:r>
        <w:rPr>
          <w:rFonts w:hint="eastAsia" w:ascii="Times New Roman" w:hAnsi="Times New Roman"/>
          <w:lang w:eastAsia="zh-CN"/>
        </w:rPr>
        <w:t>山东华仁永旺招标有限公司</w:t>
      </w:r>
      <w:r>
        <w:rPr>
          <w:rFonts w:ascii="Times New Roman" w:hAnsi="Times New Roman"/>
        </w:rPr>
        <w:t>双方均认同由</w:t>
      </w:r>
      <w:r>
        <w:rPr>
          <w:rFonts w:hint="eastAsia" w:ascii="Times New Roman" w:hAnsi="Times New Roman"/>
          <w:lang w:eastAsia="zh-CN"/>
        </w:rPr>
        <w:t>山东华仁永旺招标有限公司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5、如磋商与否事实和响应项目确认函内容不符，</w:t>
      </w:r>
      <w:r>
        <w:rPr>
          <w:rFonts w:hint="eastAsia" w:ascii="Times New Roman" w:hAnsi="Times New Roman"/>
          <w:lang w:eastAsia="zh-CN"/>
        </w:rPr>
        <w:t>山东华仁永旺招标有限公司</w:t>
      </w:r>
      <w:r>
        <w:rPr>
          <w:rFonts w:ascii="Times New Roman" w:hAnsi="Times New Roman"/>
        </w:rPr>
        <w:t>及相关部门据此作为我方信用评价的依据。</w:t>
      </w: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供应商名称（盖公章）：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7" w:name="_Toc30536"/>
      <w:bookmarkStart w:id="98" w:name="_Toc20551"/>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97"/>
      <w:bookmarkEnd w:id="98"/>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磋商</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供应商名称（公章）：</w:t>
      </w:r>
    </w:p>
    <w:p>
      <w:pPr>
        <w:ind w:right="960" w:firstLine="5808" w:firstLineChars="2420"/>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r>
        <w:rPr>
          <w:rFonts w:ascii="Times New Roman" w:hAnsi="Times New Roman"/>
        </w:rPr>
        <w:t>供应商应当在</w:t>
      </w:r>
      <w:r>
        <w:rPr>
          <w:rFonts w:hint="eastAsia" w:ascii="Times New Roman" w:hAnsi="Times New Roman"/>
        </w:rPr>
        <w:t>响应文件递交截止</w:t>
      </w:r>
      <w:r>
        <w:rPr>
          <w:rFonts w:ascii="Times New Roman" w:hAnsi="Times New Roman"/>
        </w:rPr>
        <w:t>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eastAsia="zh-CN"/>
        </w:rPr>
        <w:t>sdhryw@163.com</w:t>
      </w:r>
      <w:r>
        <w:rPr>
          <w:rFonts w:ascii="Times New Roman" w:hAnsi="Times New Roman"/>
        </w:rPr>
        <w:t>（</w:t>
      </w:r>
      <w:r>
        <w:rPr>
          <w:rFonts w:hint="eastAsia" w:ascii="Times New Roman" w:hAnsi="Times New Roman"/>
          <w:lang w:eastAsia="zh-CN"/>
        </w:rPr>
        <w:t>同疫情防控所需资料一同发送至邮箱</w:t>
      </w:r>
      <w:r>
        <w:rPr>
          <w:rFonts w:ascii="Times New Roman" w:hAnsi="Times New Roman"/>
        </w:rPr>
        <w:t>）</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9" w:name="_Toc14741"/>
      <w:bookmarkStart w:id="100" w:name="_Toc26991"/>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、响应文件包装袋密封件正面和封口格式</w:t>
      </w:r>
      <w:bookmarkEnd w:id="99"/>
      <w:bookmarkEnd w:id="100"/>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26</w:t>
      </w:r>
      <w:r>
        <w:rPr>
          <w:rFonts w:ascii="Times New Roman" w:hAnsi="Times New Roman"/>
          <w:b/>
        </w:rPr>
        <w:t>、响应文件包装袋密封件正面和封口格式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正本\副本\报价一览表</w:t>
            </w:r>
            <w:r>
              <w:rPr>
                <w:rFonts w:hint="eastAsia" w:ascii="Times New Roman" w:hAnsi="Times New Roman"/>
                <w:b/>
                <w:sz w:val="28"/>
                <w:szCs w:val="28"/>
              </w:rPr>
              <w:t>\</w:t>
            </w:r>
            <w:r>
              <w:rPr>
                <w:rFonts w:ascii="Times New Roman" w:hAnsi="Times New Roman"/>
                <w:b/>
                <w:sz w:val="28"/>
                <w:szCs w:val="28"/>
              </w:rPr>
              <w:t>电子版</w:t>
            </w:r>
            <w:r>
              <w:rPr>
                <w:rFonts w:hint="eastAsia" w:ascii="Times New Roman" w:hAnsi="Times New Roman"/>
                <w:b/>
                <w:sz w:val="28"/>
                <w:szCs w:val="28"/>
              </w:rPr>
              <w:t>\原件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供应商名称：</w:t>
            </w:r>
          </w:p>
          <w:p>
            <w:pPr>
              <w:spacing w:line="500" w:lineRule="exact"/>
              <w:ind w:firstLine="560"/>
              <w:rPr>
                <w:rFonts w:ascii="Times New Roman" w:hAnsi="Times New Roman"/>
                <w:sz w:val="28"/>
                <w:szCs w:val="28"/>
              </w:rPr>
            </w:pPr>
            <w:r>
              <w:rPr>
                <w:rFonts w:ascii="Times New Roman" w:hAnsi="Times New Roman"/>
                <w:sz w:val="28"/>
                <w:szCs w:val="28"/>
              </w:rPr>
              <w:t>供应商地址：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响应文件封口格式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w:t>
            </w:r>
            <w:r>
              <w:rPr>
                <w:rFonts w:hint="eastAsia" w:ascii="Times New Roman" w:hAnsi="Times New Roman"/>
                <w:sz w:val="28"/>
                <w:szCs w:val="28"/>
              </w:rPr>
              <w:t>响应文件递交时间</w:t>
            </w:r>
            <w:r>
              <w:rPr>
                <w:rFonts w:ascii="Times New Roman" w:hAnsi="Times New Roman"/>
                <w:sz w:val="28"/>
                <w:szCs w:val="28"/>
              </w:rPr>
              <w:t>）之前不得启封</w:t>
            </w:r>
          </w:p>
          <w:p>
            <w:pPr>
              <w:pStyle w:val="15"/>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加盖供应商公章或授权代表签字</w:t>
            </w:r>
          </w:p>
        </w:tc>
      </w:tr>
    </w:tbl>
    <w:p>
      <w:pPr>
        <w:spacing w:line="500" w:lineRule="exact"/>
        <w:ind w:firstLine="560"/>
        <w:rPr>
          <w:rFonts w:ascii="Times New Roman" w:hAnsi="Times New Roman"/>
          <w:sz w:val="28"/>
          <w:szCs w:val="28"/>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101" w:name="_Toc31490"/>
      <w:bookmarkStart w:id="102" w:name="_Toc20017"/>
      <w:r>
        <w:rPr>
          <w:rFonts w:ascii="Times New Roman" w:hAnsi="Times New Roman"/>
          <w:b/>
          <w:sz w:val="28"/>
          <w:szCs w:val="28"/>
        </w:rPr>
        <w:t>附件</w:t>
      </w:r>
      <w:r>
        <w:rPr>
          <w:rFonts w:hint="eastAsia" w:ascii="Times New Roman" w:hAnsi="Times New Roman"/>
          <w:b/>
          <w:sz w:val="28"/>
          <w:szCs w:val="28"/>
          <w:lang w:val="en-US" w:eastAsia="zh-CN"/>
        </w:rPr>
        <w:t>27</w:t>
      </w:r>
      <w:r>
        <w:rPr>
          <w:rFonts w:ascii="Times New Roman" w:hAnsi="Times New Roman"/>
          <w:b/>
          <w:sz w:val="28"/>
          <w:szCs w:val="28"/>
        </w:rPr>
        <w:t>、响应文件正副本封皮格式</w:t>
      </w:r>
      <w:bookmarkEnd w:id="101"/>
      <w:bookmarkEnd w:id="10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27</w:t>
      </w:r>
      <w:r>
        <w:rPr>
          <w:rFonts w:ascii="Times New Roman" w:hAnsi="Times New Roman"/>
          <w:b/>
        </w:rPr>
        <w:t>、响应文件正副本封皮格式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响应文件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供应商名称（盖公章）：</w:t>
            </w:r>
          </w:p>
          <w:p>
            <w:pPr>
              <w:ind w:firstLine="602"/>
              <w:rPr>
                <w:rFonts w:ascii="Times New Roman" w:hAnsi="Times New Roman"/>
                <w:b/>
                <w:bCs/>
                <w:sz w:val="30"/>
                <w:szCs w:val="30"/>
              </w:rPr>
            </w:pPr>
            <w:r>
              <w:rPr>
                <w:rFonts w:ascii="Times New Roman" w:hAnsi="Times New Roman"/>
                <w:b/>
                <w:bCs/>
                <w:sz w:val="30"/>
                <w:szCs w:val="30"/>
              </w:rPr>
              <w:t>供应商地址：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25"/>
        <w:spacing w:line="360" w:lineRule="auto"/>
        <w:ind w:firstLine="0" w:firstLineChars="0"/>
        <w:rPr>
          <w:rFonts w:ascii="Times New Roman" w:hAnsi="Times New Roman"/>
        </w:rPr>
      </w:pPr>
    </w:p>
    <w:sectPr>
      <w:pgSz w:w="11906" w:h="16838"/>
      <w:pgMar w:top="1134" w:right="992" w:bottom="1440" w:left="1276" w:header="851" w:footer="850"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8063874"/>
      <w:docPartObj>
        <w:docPartGallery w:val="autotext"/>
      </w:docPartObj>
    </w:sdtPr>
    <w:sdtEndPr>
      <w:rPr>
        <w:rFonts w:ascii="Times New Roman" w:hAnsi="Times New Roman"/>
      </w:rPr>
    </w:sdtEndPr>
    <w:sdtContent>
      <w:p>
        <w:pPr>
          <w:pStyle w:val="11"/>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DEF2F"/>
    <w:multiLevelType w:val="singleLevel"/>
    <w:tmpl w:val="7EFDEF2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3463"/>
    <w:rsid w:val="00005194"/>
    <w:rsid w:val="00007099"/>
    <w:rsid w:val="0001403D"/>
    <w:rsid w:val="00020082"/>
    <w:rsid w:val="00025C96"/>
    <w:rsid w:val="0002631C"/>
    <w:rsid w:val="000315FF"/>
    <w:rsid w:val="000408E2"/>
    <w:rsid w:val="00051691"/>
    <w:rsid w:val="00056326"/>
    <w:rsid w:val="0006361F"/>
    <w:rsid w:val="0007227E"/>
    <w:rsid w:val="00087C35"/>
    <w:rsid w:val="00091CF3"/>
    <w:rsid w:val="000947BA"/>
    <w:rsid w:val="00096C29"/>
    <w:rsid w:val="00097774"/>
    <w:rsid w:val="000A1854"/>
    <w:rsid w:val="000A7EBB"/>
    <w:rsid w:val="000B6C84"/>
    <w:rsid w:val="000B79BC"/>
    <w:rsid w:val="000C094D"/>
    <w:rsid w:val="000D0826"/>
    <w:rsid w:val="000D0F05"/>
    <w:rsid w:val="000D7170"/>
    <w:rsid w:val="000D760E"/>
    <w:rsid w:val="000F1683"/>
    <w:rsid w:val="00104963"/>
    <w:rsid w:val="00122905"/>
    <w:rsid w:val="001344E3"/>
    <w:rsid w:val="001474DE"/>
    <w:rsid w:val="00147511"/>
    <w:rsid w:val="001521FA"/>
    <w:rsid w:val="00154C96"/>
    <w:rsid w:val="0015625D"/>
    <w:rsid w:val="0015797C"/>
    <w:rsid w:val="00166CF5"/>
    <w:rsid w:val="0017256B"/>
    <w:rsid w:val="001769AC"/>
    <w:rsid w:val="00192BD2"/>
    <w:rsid w:val="00193FA9"/>
    <w:rsid w:val="001A6D81"/>
    <w:rsid w:val="001B0F38"/>
    <w:rsid w:val="001C04F2"/>
    <w:rsid w:val="001C17DB"/>
    <w:rsid w:val="001C56E1"/>
    <w:rsid w:val="001C5DF1"/>
    <w:rsid w:val="001D7234"/>
    <w:rsid w:val="001E0B52"/>
    <w:rsid w:val="001E6DD9"/>
    <w:rsid w:val="001F5E44"/>
    <w:rsid w:val="00202244"/>
    <w:rsid w:val="002025F2"/>
    <w:rsid w:val="00204F02"/>
    <w:rsid w:val="002103B3"/>
    <w:rsid w:val="00212AD0"/>
    <w:rsid w:val="00213667"/>
    <w:rsid w:val="00215D46"/>
    <w:rsid w:val="00216670"/>
    <w:rsid w:val="0022274C"/>
    <w:rsid w:val="00226E0F"/>
    <w:rsid w:val="002279D0"/>
    <w:rsid w:val="00235710"/>
    <w:rsid w:val="00235B29"/>
    <w:rsid w:val="00240CD2"/>
    <w:rsid w:val="0024321F"/>
    <w:rsid w:val="002518B9"/>
    <w:rsid w:val="0025205A"/>
    <w:rsid w:val="00254C5A"/>
    <w:rsid w:val="0026115E"/>
    <w:rsid w:val="00262936"/>
    <w:rsid w:val="00271347"/>
    <w:rsid w:val="00272C7F"/>
    <w:rsid w:val="0028647B"/>
    <w:rsid w:val="0028685B"/>
    <w:rsid w:val="00290C10"/>
    <w:rsid w:val="00295E73"/>
    <w:rsid w:val="002A5AF3"/>
    <w:rsid w:val="002B2C16"/>
    <w:rsid w:val="002B2E57"/>
    <w:rsid w:val="002B4D18"/>
    <w:rsid w:val="002C0B91"/>
    <w:rsid w:val="002C0DA8"/>
    <w:rsid w:val="002C32F6"/>
    <w:rsid w:val="002D1B10"/>
    <w:rsid w:val="002D3A55"/>
    <w:rsid w:val="002D3DC7"/>
    <w:rsid w:val="002D7239"/>
    <w:rsid w:val="002D771D"/>
    <w:rsid w:val="002E3F40"/>
    <w:rsid w:val="002E3FA6"/>
    <w:rsid w:val="002E4BC4"/>
    <w:rsid w:val="002E7DF3"/>
    <w:rsid w:val="002F614D"/>
    <w:rsid w:val="002F6D3A"/>
    <w:rsid w:val="002F75C6"/>
    <w:rsid w:val="00313DFA"/>
    <w:rsid w:val="00316D4C"/>
    <w:rsid w:val="003176A2"/>
    <w:rsid w:val="003178C4"/>
    <w:rsid w:val="0032335A"/>
    <w:rsid w:val="00323AD3"/>
    <w:rsid w:val="00346DB2"/>
    <w:rsid w:val="003511E5"/>
    <w:rsid w:val="0036268D"/>
    <w:rsid w:val="00365864"/>
    <w:rsid w:val="00381F2C"/>
    <w:rsid w:val="00390E01"/>
    <w:rsid w:val="00390E60"/>
    <w:rsid w:val="003A1542"/>
    <w:rsid w:val="003B6F54"/>
    <w:rsid w:val="003B7859"/>
    <w:rsid w:val="003D20D3"/>
    <w:rsid w:val="003D4441"/>
    <w:rsid w:val="003E0402"/>
    <w:rsid w:val="003E605B"/>
    <w:rsid w:val="003F2219"/>
    <w:rsid w:val="003F2D45"/>
    <w:rsid w:val="003F7D82"/>
    <w:rsid w:val="00402719"/>
    <w:rsid w:val="00404712"/>
    <w:rsid w:val="00405E43"/>
    <w:rsid w:val="00412E07"/>
    <w:rsid w:val="00421499"/>
    <w:rsid w:val="00425A34"/>
    <w:rsid w:val="004305E3"/>
    <w:rsid w:val="00430EF6"/>
    <w:rsid w:val="00432111"/>
    <w:rsid w:val="00461745"/>
    <w:rsid w:val="0049706C"/>
    <w:rsid w:val="004A023F"/>
    <w:rsid w:val="004A1C74"/>
    <w:rsid w:val="004B3E8E"/>
    <w:rsid w:val="004B6650"/>
    <w:rsid w:val="004D264C"/>
    <w:rsid w:val="004D291B"/>
    <w:rsid w:val="004E48EF"/>
    <w:rsid w:val="004F0466"/>
    <w:rsid w:val="004F2D46"/>
    <w:rsid w:val="004F4A60"/>
    <w:rsid w:val="005114E2"/>
    <w:rsid w:val="00514782"/>
    <w:rsid w:val="005207A0"/>
    <w:rsid w:val="005247F4"/>
    <w:rsid w:val="00526DC5"/>
    <w:rsid w:val="00536430"/>
    <w:rsid w:val="005369FB"/>
    <w:rsid w:val="0054337E"/>
    <w:rsid w:val="00544E72"/>
    <w:rsid w:val="005473D7"/>
    <w:rsid w:val="005509FB"/>
    <w:rsid w:val="0057055A"/>
    <w:rsid w:val="00580A8B"/>
    <w:rsid w:val="00584F6A"/>
    <w:rsid w:val="00585F1E"/>
    <w:rsid w:val="00593FEA"/>
    <w:rsid w:val="00595D2E"/>
    <w:rsid w:val="00597F88"/>
    <w:rsid w:val="005A5350"/>
    <w:rsid w:val="005B26AA"/>
    <w:rsid w:val="005B3700"/>
    <w:rsid w:val="005B429E"/>
    <w:rsid w:val="005B6BF0"/>
    <w:rsid w:val="005B7B81"/>
    <w:rsid w:val="005C12D9"/>
    <w:rsid w:val="005C29F8"/>
    <w:rsid w:val="005C38D1"/>
    <w:rsid w:val="005C52A7"/>
    <w:rsid w:val="005C6613"/>
    <w:rsid w:val="005D10C0"/>
    <w:rsid w:val="005D4005"/>
    <w:rsid w:val="005F0378"/>
    <w:rsid w:val="005F28F6"/>
    <w:rsid w:val="005F7ACF"/>
    <w:rsid w:val="006018A9"/>
    <w:rsid w:val="00613EE2"/>
    <w:rsid w:val="006170E2"/>
    <w:rsid w:val="00622DB5"/>
    <w:rsid w:val="006271DC"/>
    <w:rsid w:val="00627D2E"/>
    <w:rsid w:val="00631397"/>
    <w:rsid w:val="00640AA0"/>
    <w:rsid w:val="006522A8"/>
    <w:rsid w:val="00655012"/>
    <w:rsid w:val="00664AB2"/>
    <w:rsid w:val="006666C4"/>
    <w:rsid w:val="00666880"/>
    <w:rsid w:val="00676DF8"/>
    <w:rsid w:val="00684F75"/>
    <w:rsid w:val="00693242"/>
    <w:rsid w:val="0069777A"/>
    <w:rsid w:val="006B77BC"/>
    <w:rsid w:val="006D0ED6"/>
    <w:rsid w:val="006D3F8C"/>
    <w:rsid w:val="007033E4"/>
    <w:rsid w:val="00707088"/>
    <w:rsid w:val="00720555"/>
    <w:rsid w:val="00720B1F"/>
    <w:rsid w:val="00743155"/>
    <w:rsid w:val="007458A5"/>
    <w:rsid w:val="00747A2A"/>
    <w:rsid w:val="00757E09"/>
    <w:rsid w:val="0076667C"/>
    <w:rsid w:val="0077710D"/>
    <w:rsid w:val="00781A6A"/>
    <w:rsid w:val="0078265D"/>
    <w:rsid w:val="00785911"/>
    <w:rsid w:val="00787EE4"/>
    <w:rsid w:val="0079254B"/>
    <w:rsid w:val="007A5423"/>
    <w:rsid w:val="007B2C8A"/>
    <w:rsid w:val="007C483F"/>
    <w:rsid w:val="007C6845"/>
    <w:rsid w:val="007C781F"/>
    <w:rsid w:val="007D0644"/>
    <w:rsid w:val="007D1CA5"/>
    <w:rsid w:val="007E06B3"/>
    <w:rsid w:val="007E1D40"/>
    <w:rsid w:val="007E43E0"/>
    <w:rsid w:val="007E5818"/>
    <w:rsid w:val="007E7726"/>
    <w:rsid w:val="007E7DF6"/>
    <w:rsid w:val="007F04D7"/>
    <w:rsid w:val="007F299A"/>
    <w:rsid w:val="007F5AFC"/>
    <w:rsid w:val="007F72F8"/>
    <w:rsid w:val="00800A33"/>
    <w:rsid w:val="00804F4E"/>
    <w:rsid w:val="00805868"/>
    <w:rsid w:val="0081173E"/>
    <w:rsid w:val="0081182C"/>
    <w:rsid w:val="008206BB"/>
    <w:rsid w:val="00826B29"/>
    <w:rsid w:val="00834F27"/>
    <w:rsid w:val="00836DDE"/>
    <w:rsid w:val="008426BB"/>
    <w:rsid w:val="00843728"/>
    <w:rsid w:val="008442E4"/>
    <w:rsid w:val="008523B0"/>
    <w:rsid w:val="008527AB"/>
    <w:rsid w:val="00854898"/>
    <w:rsid w:val="00857156"/>
    <w:rsid w:val="008627A7"/>
    <w:rsid w:val="008670A1"/>
    <w:rsid w:val="00874E5E"/>
    <w:rsid w:val="00883705"/>
    <w:rsid w:val="0088501E"/>
    <w:rsid w:val="0088631E"/>
    <w:rsid w:val="00887ABC"/>
    <w:rsid w:val="008916D8"/>
    <w:rsid w:val="0089356A"/>
    <w:rsid w:val="008A241B"/>
    <w:rsid w:val="008A3B39"/>
    <w:rsid w:val="008A5DAB"/>
    <w:rsid w:val="008A6F5A"/>
    <w:rsid w:val="008B3491"/>
    <w:rsid w:val="008B439F"/>
    <w:rsid w:val="008B71BD"/>
    <w:rsid w:val="008B722A"/>
    <w:rsid w:val="008C5177"/>
    <w:rsid w:val="008C711A"/>
    <w:rsid w:val="008C7382"/>
    <w:rsid w:val="008D11A2"/>
    <w:rsid w:val="008D3371"/>
    <w:rsid w:val="008D47BD"/>
    <w:rsid w:val="008D6B98"/>
    <w:rsid w:val="008E07AD"/>
    <w:rsid w:val="008E14E3"/>
    <w:rsid w:val="008E46E3"/>
    <w:rsid w:val="00911463"/>
    <w:rsid w:val="0091425E"/>
    <w:rsid w:val="00921836"/>
    <w:rsid w:val="00923315"/>
    <w:rsid w:val="00925F56"/>
    <w:rsid w:val="00932320"/>
    <w:rsid w:val="00934373"/>
    <w:rsid w:val="009442F3"/>
    <w:rsid w:val="00946F77"/>
    <w:rsid w:val="00952B3A"/>
    <w:rsid w:val="00955E39"/>
    <w:rsid w:val="009611B5"/>
    <w:rsid w:val="00962431"/>
    <w:rsid w:val="009651FD"/>
    <w:rsid w:val="00966D63"/>
    <w:rsid w:val="00967092"/>
    <w:rsid w:val="00975E56"/>
    <w:rsid w:val="0097730F"/>
    <w:rsid w:val="00980462"/>
    <w:rsid w:val="009843D7"/>
    <w:rsid w:val="00990D91"/>
    <w:rsid w:val="009911BE"/>
    <w:rsid w:val="009961ED"/>
    <w:rsid w:val="009964EE"/>
    <w:rsid w:val="009969C6"/>
    <w:rsid w:val="009A2F00"/>
    <w:rsid w:val="009A434A"/>
    <w:rsid w:val="009B22A2"/>
    <w:rsid w:val="009B52FD"/>
    <w:rsid w:val="009C4B21"/>
    <w:rsid w:val="009C641B"/>
    <w:rsid w:val="009D3396"/>
    <w:rsid w:val="009D7365"/>
    <w:rsid w:val="009D7CD8"/>
    <w:rsid w:val="009E329E"/>
    <w:rsid w:val="009E4FD3"/>
    <w:rsid w:val="009F7910"/>
    <w:rsid w:val="00A00F9A"/>
    <w:rsid w:val="00A11E13"/>
    <w:rsid w:val="00A2616D"/>
    <w:rsid w:val="00A41E81"/>
    <w:rsid w:val="00A4642C"/>
    <w:rsid w:val="00A46DDB"/>
    <w:rsid w:val="00A53223"/>
    <w:rsid w:val="00A53B70"/>
    <w:rsid w:val="00A54AF2"/>
    <w:rsid w:val="00A64358"/>
    <w:rsid w:val="00A73CCE"/>
    <w:rsid w:val="00A73D02"/>
    <w:rsid w:val="00A768C5"/>
    <w:rsid w:val="00A80744"/>
    <w:rsid w:val="00A80886"/>
    <w:rsid w:val="00A84859"/>
    <w:rsid w:val="00A861E8"/>
    <w:rsid w:val="00A863FC"/>
    <w:rsid w:val="00AA38A8"/>
    <w:rsid w:val="00AA5296"/>
    <w:rsid w:val="00AA69F8"/>
    <w:rsid w:val="00AB5461"/>
    <w:rsid w:val="00AD0F60"/>
    <w:rsid w:val="00AF4BC0"/>
    <w:rsid w:val="00B00BB9"/>
    <w:rsid w:val="00B11EDA"/>
    <w:rsid w:val="00B14C5D"/>
    <w:rsid w:val="00B16064"/>
    <w:rsid w:val="00B24AA2"/>
    <w:rsid w:val="00B26FDB"/>
    <w:rsid w:val="00B50652"/>
    <w:rsid w:val="00B609C0"/>
    <w:rsid w:val="00B65DA1"/>
    <w:rsid w:val="00B70991"/>
    <w:rsid w:val="00B76A96"/>
    <w:rsid w:val="00B84B11"/>
    <w:rsid w:val="00B86EAC"/>
    <w:rsid w:val="00B9171A"/>
    <w:rsid w:val="00B97260"/>
    <w:rsid w:val="00BD6707"/>
    <w:rsid w:val="00BE0CDE"/>
    <w:rsid w:val="00BE780F"/>
    <w:rsid w:val="00BF252D"/>
    <w:rsid w:val="00C0164D"/>
    <w:rsid w:val="00C04A4F"/>
    <w:rsid w:val="00C0541E"/>
    <w:rsid w:val="00C12AF3"/>
    <w:rsid w:val="00C147A8"/>
    <w:rsid w:val="00C21775"/>
    <w:rsid w:val="00C25008"/>
    <w:rsid w:val="00C275AB"/>
    <w:rsid w:val="00C27D2B"/>
    <w:rsid w:val="00C34CF7"/>
    <w:rsid w:val="00C45067"/>
    <w:rsid w:val="00C45A65"/>
    <w:rsid w:val="00C50451"/>
    <w:rsid w:val="00C54714"/>
    <w:rsid w:val="00C62159"/>
    <w:rsid w:val="00C71474"/>
    <w:rsid w:val="00C72326"/>
    <w:rsid w:val="00C74016"/>
    <w:rsid w:val="00C77C9F"/>
    <w:rsid w:val="00C82502"/>
    <w:rsid w:val="00C825CB"/>
    <w:rsid w:val="00C91CB2"/>
    <w:rsid w:val="00CA5D4A"/>
    <w:rsid w:val="00CB0B8B"/>
    <w:rsid w:val="00CB26B9"/>
    <w:rsid w:val="00CB2D3F"/>
    <w:rsid w:val="00CD250C"/>
    <w:rsid w:val="00CE2086"/>
    <w:rsid w:val="00CE334F"/>
    <w:rsid w:val="00CF444C"/>
    <w:rsid w:val="00D05DD5"/>
    <w:rsid w:val="00D06493"/>
    <w:rsid w:val="00D07341"/>
    <w:rsid w:val="00D10175"/>
    <w:rsid w:val="00D12C05"/>
    <w:rsid w:val="00D21A15"/>
    <w:rsid w:val="00D21E83"/>
    <w:rsid w:val="00D30B8D"/>
    <w:rsid w:val="00D3238E"/>
    <w:rsid w:val="00D32A99"/>
    <w:rsid w:val="00D36D11"/>
    <w:rsid w:val="00D43249"/>
    <w:rsid w:val="00D438AF"/>
    <w:rsid w:val="00D44CCE"/>
    <w:rsid w:val="00D6086D"/>
    <w:rsid w:val="00D64A64"/>
    <w:rsid w:val="00D660AA"/>
    <w:rsid w:val="00D66C83"/>
    <w:rsid w:val="00D735E9"/>
    <w:rsid w:val="00D764AB"/>
    <w:rsid w:val="00D83BB0"/>
    <w:rsid w:val="00D83E30"/>
    <w:rsid w:val="00D87636"/>
    <w:rsid w:val="00D93939"/>
    <w:rsid w:val="00DA6A22"/>
    <w:rsid w:val="00DB4238"/>
    <w:rsid w:val="00DC1A1C"/>
    <w:rsid w:val="00DD09E7"/>
    <w:rsid w:val="00DD4D3C"/>
    <w:rsid w:val="00DD58E3"/>
    <w:rsid w:val="00DD702F"/>
    <w:rsid w:val="00DE0593"/>
    <w:rsid w:val="00DF07B7"/>
    <w:rsid w:val="00E01901"/>
    <w:rsid w:val="00E0284E"/>
    <w:rsid w:val="00E04830"/>
    <w:rsid w:val="00E11D62"/>
    <w:rsid w:val="00E2079F"/>
    <w:rsid w:val="00E336AF"/>
    <w:rsid w:val="00E34954"/>
    <w:rsid w:val="00E40981"/>
    <w:rsid w:val="00E40C95"/>
    <w:rsid w:val="00E4676D"/>
    <w:rsid w:val="00E54833"/>
    <w:rsid w:val="00E557BB"/>
    <w:rsid w:val="00E608E9"/>
    <w:rsid w:val="00E65595"/>
    <w:rsid w:val="00E703E7"/>
    <w:rsid w:val="00E70534"/>
    <w:rsid w:val="00E8028E"/>
    <w:rsid w:val="00E81E52"/>
    <w:rsid w:val="00E821F3"/>
    <w:rsid w:val="00E85038"/>
    <w:rsid w:val="00E8543C"/>
    <w:rsid w:val="00E910AA"/>
    <w:rsid w:val="00EA0890"/>
    <w:rsid w:val="00EA12A1"/>
    <w:rsid w:val="00EA359A"/>
    <w:rsid w:val="00EA426F"/>
    <w:rsid w:val="00EA682D"/>
    <w:rsid w:val="00EB2444"/>
    <w:rsid w:val="00EB410B"/>
    <w:rsid w:val="00EC04F8"/>
    <w:rsid w:val="00EC5E64"/>
    <w:rsid w:val="00EC7D15"/>
    <w:rsid w:val="00EE63F9"/>
    <w:rsid w:val="00EF79F0"/>
    <w:rsid w:val="00F02144"/>
    <w:rsid w:val="00F072CB"/>
    <w:rsid w:val="00F166ED"/>
    <w:rsid w:val="00F21D84"/>
    <w:rsid w:val="00F26160"/>
    <w:rsid w:val="00F274FF"/>
    <w:rsid w:val="00F30B7F"/>
    <w:rsid w:val="00F349FE"/>
    <w:rsid w:val="00F43FE8"/>
    <w:rsid w:val="00F46D0C"/>
    <w:rsid w:val="00F83FF6"/>
    <w:rsid w:val="00F8473D"/>
    <w:rsid w:val="00F84FFD"/>
    <w:rsid w:val="00F90191"/>
    <w:rsid w:val="00FA0409"/>
    <w:rsid w:val="00FA20F8"/>
    <w:rsid w:val="00FA46A0"/>
    <w:rsid w:val="00FB5CF6"/>
    <w:rsid w:val="00FB7065"/>
    <w:rsid w:val="00FC036B"/>
    <w:rsid w:val="00FC612F"/>
    <w:rsid w:val="00FD4E89"/>
    <w:rsid w:val="00FE2E74"/>
    <w:rsid w:val="00FE493C"/>
    <w:rsid w:val="00FE766C"/>
    <w:rsid w:val="00FF2DCA"/>
    <w:rsid w:val="02AD3A09"/>
    <w:rsid w:val="04D063E0"/>
    <w:rsid w:val="06083D56"/>
    <w:rsid w:val="09E400A6"/>
    <w:rsid w:val="12F21B80"/>
    <w:rsid w:val="188C2B35"/>
    <w:rsid w:val="1FC2655C"/>
    <w:rsid w:val="239B415F"/>
    <w:rsid w:val="2C1F25D1"/>
    <w:rsid w:val="318D14CB"/>
    <w:rsid w:val="331820D3"/>
    <w:rsid w:val="463459B5"/>
    <w:rsid w:val="4D056B9E"/>
    <w:rsid w:val="57CE7C47"/>
    <w:rsid w:val="5FB5260F"/>
    <w:rsid w:val="613465E9"/>
    <w:rsid w:val="68671018"/>
    <w:rsid w:val="6B603CA3"/>
    <w:rsid w:val="70425E72"/>
    <w:rsid w:val="74454656"/>
    <w:rsid w:val="78470268"/>
    <w:rsid w:val="7EB21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link w:val="22"/>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Body Text 3"/>
    <w:basedOn w:val="1"/>
    <w:link w:val="29"/>
    <w:semiHidden/>
    <w:unhideWhenUsed/>
    <w:qFormat/>
    <w:uiPriority w:val="99"/>
    <w:pPr>
      <w:spacing w:after="120"/>
    </w:pPr>
    <w:rPr>
      <w:sz w:val="16"/>
      <w:szCs w:val="16"/>
    </w:rPr>
  </w:style>
  <w:style w:type="paragraph" w:styleId="10">
    <w:name w:val="Plain Text"/>
    <w:basedOn w:val="1"/>
    <w:link w:val="30"/>
    <w:qFormat/>
    <w:uiPriority w:val="0"/>
    <w:rPr>
      <w:rFonts w:ascii="宋体" w:hAnsi="Courier New" w:eastAsia="宋体"/>
      <w:sz w:val="21"/>
    </w:rPr>
  </w:style>
  <w:style w:type="paragraph" w:styleId="11">
    <w:name w:val="footer"/>
    <w:basedOn w:val="1"/>
    <w:link w:val="21"/>
    <w:unhideWhenUsed/>
    <w:qFormat/>
    <w:uiPriority w:val="99"/>
    <w:pPr>
      <w:tabs>
        <w:tab w:val="center" w:pos="4153"/>
        <w:tab w:val="right" w:pos="8306"/>
      </w:tabs>
      <w:snapToGrid w:val="0"/>
    </w:pPr>
    <w:rPr>
      <w:sz w:val="18"/>
      <w:szCs w:val="18"/>
    </w:rPr>
  </w:style>
  <w:style w:type="paragraph" w:styleId="12">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rPr>
      <w:rFonts w:ascii="Times New Roman" w:hAnsi="Times New Roman"/>
    </w:rPr>
  </w:style>
  <w:style w:type="paragraph" w:styleId="14">
    <w:name w:val="toc 2"/>
    <w:basedOn w:val="1"/>
    <w:next w:val="1"/>
    <w:unhideWhenUsed/>
    <w:qFormat/>
    <w:uiPriority w:val="39"/>
    <w:pPr>
      <w:ind w:left="200" w:leftChars="200"/>
    </w:pPr>
    <w:rPr>
      <w:rFonts w:ascii="Times New Roman" w:hAnsi="Times New Roman"/>
    </w:rPr>
  </w:style>
  <w:style w:type="paragraph" w:styleId="15">
    <w:name w:val="Normal (Web)"/>
    <w:basedOn w:val="1"/>
    <w:qFormat/>
    <w:uiPriority w:val="0"/>
    <w:pPr>
      <w:widowControl/>
      <w:spacing w:before="100" w:beforeAutospacing="1" w:after="100" w:afterAutospacing="1"/>
    </w:pPr>
    <w:rPr>
      <w:rFonts w:ascii="宋体" w:hAnsi="宋体" w:cs="宋体"/>
      <w:kern w:val="0"/>
      <w:szCs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themeColor="hyperlink"/>
      <w:u w:val="single"/>
      <w14:textFill>
        <w14:solidFill>
          <w14:schemeClr w14:val="hlink"/>
        </w14:solidFill>
      </w14:textFill>
    </w:rPr>
  </w:style>
  <w:style w:type="character" w:customStyle="1" w:styleId="20">
    <w:name w:val="页眉 字符"/>
    <w:basedOn w:val="18"/>
    <w:link w:val="12"/>
    <w:qFormat/>
    <w:uiPriority w:val="99"/>
    <w:rPr>
      <w:sz w:val="18"/>
      <w:szCs w:val="18"/>
    </w:rPr>
  </w:style>
  <w:style w:type="character" w:customStyle="1" w:styleId="21">
    <w:name w:val="页脚 字符"/>
    <w:basedOn w:val="18"/>
    <w:link w:val="11"/>
    <w:qFormat/>
    <w:uiPriority w:val="99"/>
    <w:rPr>
      <w:sz w:val="18"/>
      <w:szCs w:val="18"/>
    </w:rPr>
  </w:style>
  <w:style w:type="character" w:customStyle="1" w:styleId="22">
    <w:name w:val="正文文本缩进 字符"/>
    <w:link w:val="3"/>
    <w:qFormat/>
    <w:uiPriority w:val="99"/>
    <w:rPr>
      <w:rFonts w:ascii="Times New Roman" w:hAnsi="Times New Roman"/>
    </w:rPr>
  </w:style>
  <w:style w:type="character" w:customStyle="1" w:styleId="23">
    <w:name w:val="正文文本缩进 Char1"/>
    <w:basedOn w:val="18"/>
    <w:semiHidden/>
    <w:qFormat/>
    <w:uiPriority w:val="99"/>
    <w:rPr>
      <w:rFonts w:ascii="Calibri" w:hAnsi="Calibri" w:eastAsia="仿宋" w:cs="Times New Roman"/>
      <w:sz w:val="24"/>
      <w:szCs w:val="20"/>
    </w:rPr>
  </w:style>
  <w:style w:type="character" w:customStyle="1" w:styleId="24">
    <w:name w:val="标题 4 字符"/>
    <w:basedOn w:val="18"/>
    <w:link w:val="6"/>
    <w:semiHidden/>
    <w:qFormat/>
    <w:uiPriority w:val="9"/>
    <w:rPr>
      <w:rFonts w:asciiTheme="majorHAnsi" w:hAnsiTheme="majorHAnsi" w:eastAsiaTheme="majorEastAsia" w:cstheme="majorBidi"/>
      <w:b/>
      <w:bCs/>
      <w:sz w:val="28"/>
      <w:szCs w:val="28"/>
    </w:rPr>
  </w:style>
  <w:style w:type="paragraph" w:styleId="25">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26">
    <w:name w:val="标题 2 字符"/>
    <w:basedOn w:val="18"/>
    <w:link w:val="5"/>
    <w:qFormat/>
    <w:uiPriority w:val="0"/>
    <w:rPr>
      <w:rFonts w:asciiTheme="majorHAnsi" w:hAnsiTheme="majorHAnsi" w:eastAsiaTheme="majorEastAsia" w:cstheme="majorBidi"/>
      <w:b/>
      <w:bCs/>
      <w:sz w:val="32"/>
      <w:szCs w:val="32"/>
    </w:rPr>
  </w:style>
  <w:style w:type="paragraph" w:customStyle="1" w:styleId="27">
    <w:name w:val="默认段落字体 Para Char Char Char Char Char Char Char Char Char1 Char Char Char Char"/>
    <w:basedOn w:val="1"/>
    <w:qFormat/>
    <w:uiPriority w:val="0"/>
    <w:rPr>
      <w:rFonts w:ascii="Tahoma" w:hAnsi="Tahoma"/>
    </w:rPr>
  </w:style>
  <w:style w:type="character" w:customStyle="1" w:styleId="28">
    <w:name w:val="标题 1 字符"/>
    <w:basedOn w:val="18"/>
    <w:link w:val="4"/>
    <w:qFormat/>
    <w:uiPriority w:val="9"/>
    <w:rPr>
      <w:rFonts w:ascii="Calibri" w:hAnsi="Calibri" w:eastAsia="仿宋" w:cs="Times New Roman"/>
      <w:b/>
      <w:bCs/>
      <w:kern w:val="44"/>
      <w:sz w:val="44"/>
      <w:szCs w:val="44"/>
    </w:rPr>
  </w:style>
  <w:style w:type="character" w:customStyle="1" w:styleId="29">
    <w:name w:val="正文文本 3 字符"/>
    <w:basedOn w:val="18"/>
    <w:link w:val="9"/>
    <w:semiHidden/>
    <w:qFormat/>
    <w:uiPriority w:val="99"/>
    <w:rPr>
      <w:rFonts w:ascii="Calibri" w:hAnsi="Calibri" w:eastAsia="仿宋" w:cs="Times New Roman"/>
      <w:sz w:val="16"/>
      <w:szCs w:val="16"/>
    </w:rPr>
  </w:style>
  <w:style w:type="character" w:customStyle="1" w:styleId="30">
    <w:name w:val="纯文本 字符"/>
    <w:link w:val="10"/>
    <w:qFormat/>
    <w:locked/>
    <w:uiPriority w:val="0"/>
    <w:rPr>
      <w:rFonts w:ascii="宋体" w:hAnsi="Courier New" w:eastAsia="宋体" w:cs="Times New Roman"/>
      <w:szCs w:val="20"/>
    </w:rPr>
  </w:style>
  <w:style w:type="character" w:customStyle="1" w:styleId="31">
    <w:name w:val="纯文本 Char"/>
    <w:basedOn w:val="18"/>
    <w:semiHidden/>
    <w:qFormat/>
    <w:uiPriority w:val="99"/>
    <w:rPr>
      <w:rFonts w:ascii="宋体" w:hAnsi="Courier New" w:eastAsia="宋体" w:cs="Courier New"/>
      <w:szCs w:val="21"/>
    </w:rPr>
  </w:style>
  <w:style w:type="paragraph" w:customStyle="1" w:styleId="32">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3">
    <w:name w:val="正文首行缩进 2 Char"/>
    <w:semiHidden/>
    <w:qFormat/>
    <w:uiPriority w:val="99"/>
    <w:rPr>
      <w:rFonts w:ascii="Times New Roman" w:hAnsi="Times New Roman" w:eastAsia="仿宋"/>
      <w:kern w:val="2"/>
      <w:sz w:val="24"/>
    </w:rPr>
  </w:style>
  <w:style w:type="paragraph" w:customStyle="1" w:styleId="34">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AD410-8F7D-4B4D-8CF1-3DB5CF71CDEB}">
  <ds:schemaRefs/>
</ds:datastoreItem>
</file>

<file path=docProps/app.xml><?xml version="1.0" encoding="utf-8"?>
<Properties xmlns="http://schemas.openxmlformats.org/officeDocument/2006/extended-properties" xmlns:vt="http://schemas.openxmlformats.org/officeDocument/2006/docPropsVTypes">
  <Template>Normal</Template>
  <Pages>50</Pages>
  <Words>23210</Words>
  <Characters>24471</Characters>
  <Lines>241</Lines>
  <Paragraphs>68</Paragraphs>
  <TotalTime>3</TotalTime>
  <ScaleCrop>false</ScaleCrop>
  <LinksUpToDate>false</LinksUpToDate>
  <CharactersWithSpaces>27116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2023-07-27T05:42:27Z</cp:lastPrinted>
  <dcterms:modified xsi:type="dcterms:W3CDTF">2023-07-27T05:42:39Z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777F5B59D70743FB9297B72E53B157B8</vt:lpwstr>
  </property>
</Properties>
</file>